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76" w:rsidRPr="00F3531E" w:rsidRDefault="008A5F76" w:rsidP="008A5F76">
      <w:pPr>
        <w:pStyle w:val="SSTnag1"/>
      </w:pPr>
      <w:bookmarkStart w:id="0" w:name="_Toc519794875"/>
      <w:bookmarkStart w:id="1" w:name="_Toc525727357"/>
      <w:r w:rsidRPr="00F3531E">
        <w:t>M.18.03.01</w:t>
      </w:r>
      <w:r w:rsidRPr="00F3531E">
        <w:tab/>
        <w:t>URZĄDZENIA DYLATACYJNE</w:t>
      </w:r>
      <w:bookmarkEnd w:id="0"/>
      <w:bookmarkEnd w:id="1"/>
      <w:r w:rsidRPr="00F3531E">
        <w:t xml:space="preserve"> 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WSTĘP</w:t>
      </w:r>
    </w:p>
    <w:p w:rsidR="008A5F76" w:rsidRPr="00F3531E" w:rsidRDefault="008A5F76" w:rsidP="008A5F76">
      <w:pPr>
        <w:pStyle w:val="SSTnag3"/>
      </w:pPr>
      <w:r w:rsidRPr="00F3531E">
        <w:t>Przedmiot S</w:t>
      </w:r>
      <w:r w:rsidR="00777E69">
        <w:t>ST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Przedmiotem niniejszej Szczegółowej Specyfikacji Technicznej są wymagania dotyczące wykonania i odbioru robót związanych z wykonaniem asfal</w:t>
      </w:r>
      <w:r w:rsidR="00777E69">
        <w:rPr>
          <w:rFonts w:asciiTheme="minorHAnsi" w:hAnsiTheme="minorHAnsi" w:cstheme="minorHAnsi"/>
          <w:sz w:val="18"/>
          <w:szCs w:val="18"/>
        </w:rPr>
        <w:t>towego przykrycia dylatacyjnego.</w:t>
      </w:r>
    </w:p>
    <w:p w:rsidR="008A5F76" w:rsidRPr="00F3531E" w:rsidRDefault="008A5F76" w:rsidP="008A5F76">
      <w:pPr>
        <w:pStyle w:val="SSTnag3"/>
      </w:pPr>
      <w:r w:rsidRPr="00F3531E">
        <w:t>Zakres stosowania STWIORB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Szczegółowa Specyfikacja Techniczna jest stosowana jako dokument przetargowy i kontaktowy przy zlecaniu i realizacji robót wymienionych w punkcie 1.1.</w:t>
      </w:r>
    </w:p>
    <w:p w:rsidR="008A5F76" w:rsidRPr="00F3531E" w:rsidRDefault="008A5F76" w:rsidP="008A5F76">
      <w:pPr>
        <w:pStyle w:val="SSTnag3"/>
      </w:pPr>
      <w:r w:rsidRPr="00F3531E">
        <w:t>Zakres robot objętych STWIORB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Ustalenia zawarte w niniejszej specyfikacji dotyczą zasad prowadzenia robót związanych z wykonaniem i odbiorem asfaltowych przykryć dylatacyjnych i obejmują montaż bitumicznego przykrycia dylatacyjnego. </w:t>
      </w:r>
    </w:p>
    <w:p w:rsidR="008A5F76" w:rsidRPr="00F3531E" w:rsidRDefault="008A5F76" w:rsidP="008A5F76">
      <w:pPr>
        <w:pStyle w:val="SSTnag3"/>
      </w:pPr>
      <w:r w:rsidRPr="00F3531E">
        <w:t>Określenia podstawowe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1.4.1.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Koryto przykrycia dylatacyjnego – przestrzeń wycięta w nawierzchni w kształcie określonym przez producenta (np. w formie schodkowej z odsadzkami), symetrycznie względem szczeliny dylatacyjnej.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1.4.2.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Stabilizator – blacha aluminiowa lub stalowa zabezpieczona przed korozją, zamykająca szczelinę dylatacyjną od góry i podtrzymująca szkielet przykrycia dylatacyjnego.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1.4.3.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Membrana – taśma, np. z PCV lub elastomeru, odporna na wysoką temperaturę i charakteryzująca się małym współczynnikiem tarcia.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1.4.4.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Masa zalewowa – elastyczna masa bazująca na substancjach asfaltowych, stanowiąca lepiszcze wypełnienia.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1.4.5. </w:t>
      </w:r>
      <w:proofErr w:type="spellStart"/>
      <w:r w:rsidRPr="00F3531E">
        <w:rPr>
          <w:rFonts w:asciiTheme="minorHAnsi" w:hAnsiTheme="minorHAnsi" w:cstheme="minorHAnsi"/>
          <w:color w:val="000000"/>
          <w:sz w:val="18"/>
          <w:szCs w:val="18"/>
        </w:rPr>
        <w:t>Primer</w:t>
      </w:r>
      <w:proofErr w:type="spellEnd"/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 – substancja spełniająca rolę środka gruntującego.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1.4.6.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Gąbczasta wkładka neoprenowa lub poliuretanowa – wkładka umieszczona w szczelinie dylatacyjnej, zabezpieczająca przed wypływem gorącej masy zalewowej z koryta.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1.4.7.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Bitumiczne przykrycie dylatacyjne - odmiana przykrycia dylatacyjnego wykonana ze specjalnie zaprojektowanej mieszanki mineralno-asfaltowej, w którym mieszanka mineralno-asfaltowa ułożona jest na metalowej blasze przykrywającej szczelinę dylatacyjną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1.4.8. </w:t>
      </w: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Pozostałe określenia podstawowe są zgodne z odpowiednimi polskimi normami i z definicjami podanymi w DM.00.00.00 „Wymagania ogólne”, pkt 1.4. 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</w:p>
    <w:p w:rsidR="008A5F76" w:rsidRPr="00F3531E" w:rsidRDefault="008A5F76" w:rsidP="008A5F76">
      <w:pPr>
        <w:pStyle w:val="SSTnag3"/>
      </w:pPr>
      <w:r w:rsidRPr="00F3531E">
        <w:t>Ogólne wymagania dotyczące robót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wymagania dotyczące robót podano w </w:t>
      </w:r>
      <w:r w:rsidR="00777E69" w:rsidRPr="00777E69">
        <w:rPr>
          <w:rFonts w:asciiTheme="minorHAnsi" w:hAnsiTheme="minorHAnsi" w:cstheme="minorHAnsi"/>
          <w:sz w:val="18"/>
          <w:szCs w:val="18"/>
        </w:rPr>
        <w:t>OST D-M-00</w:t>
      </w:r>
      <w:r w:rsidR="00777E69" w:rsidRPr="00F3531E">
        <w:rPr>
          <w:rFonts w:asciiTheme="minorHAnsi" w:hAnsiTheme="minorHAnsi" w:cstheme="minorHAnsi"/>
          <w:sz w:val="18"/>
          <w:szCs w:val="18"/>
        </w:rPr>
        <w:t xml:space="preserve"> </w:t>
      </w:r>
      <w:r w:rsidRPr="00F3531E">
        <w:rPr>
          <w:rFonts w:asciiTheme="minorHAnsi" w:hAnsiTheme="minorHAnsi" w:cstheme="minorHAnsi"/>
          <w:sz w:val="18"/>
          <w:szCs w:val="18"/>
        </w:rPr>
        <w:t xml:space="preserve">„Wymagania ogólne” 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MATERIAŁY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Materiały do wykonania robót powinny być zgodne z ustaleniami dokumentacji projektowej.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Należy stosować materiały, które są oznakowane CE lub B, dla których Wykonawca przedstawi deklarację zgodności z Polską Normą, Normą Zharmonizowaną, aprobatą techniczną wydaną przez </w:t>
      </w:r>
      <w:proofErr w:type="spellStart"/>
      <w:r w:rsidRPr="00F3531E">
        <w:rPr>
          <w:rFonts w:asciiTheme="minorHAnsi" w:hAnsiTheme="minorHAnsi" w:cstheme="minorHAnsi"/>
          <w:color w:val="000000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 lub europejską aprobatą techniczną.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Przykrycie dylatacyjne powinno być wykonane zgodnie z Rozporządzeniem Ministra Transportu i Gospodarki Morskiej z dnia 30 maja 2000 r. w sprawie warunków technicznych, jakim powinny odpowiadać obiekty inżynierskie i ich usytuowanie oraz z „Zaleceniami dotyczącymi doboru mostowych urządzeń dylatacyjnych oraz ich wbudowania i odbioru”, Załącznik do Zarządzenia Nr 4 Generalnego Dyrektora Dróg Krajowych i Autostrad z dnia 24 stycznia 2007 r.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Zgodnie z Rozporządzeniem zabezpieczenie przerw dylatacyjnych powinno zapewnić: </w:t>
      </w:r>
    </w:p>
    <w:p w:rsidR="008A5F76" w:rsidRPr="00F3531E" w:rsidRDefault="008A5F76" w:rsidP="008A5F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szczelność połączenia, </w:t>
      </w:r>
    </w:p>
    <w:p w:rsidR="008A5F76" w:rsidRPr="00F3531E" w:rsidRDefault="008A5F76" w:rsidP="008A5F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 równość nawierzchni, </w:t>
      </w:r>
    </w:p>
    <w:p w:rsidR="008A5F76" w:rsidRPr="00F3531E" w:rsidRDefault="008A5F76" w:rsidP="008A5F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swobodę odkształcenia ustroju nośnego obiektu, </w:t>
      </w:r>
    </w:p>
    <w:p w:rsidR="008A5F76" w:rsidRPr="00F3531E" w:rsidRDefault="008A5F76" w:rsidP="008A5F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zbliżone warunki ruchu dla kół pojazdów w obrębie nawierzchni i dylatacji, </w:t>
      </w:r>
    </w:p>
    <w:p w:rsidR="008A5F76" w:rsidRPr="00F3531E" w:rsidRDefault="008A5F76" w:rsidP="008A5F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swobodę poziomych przemieszczeń </w:t>
      </w:r>
      <w:proofErr w:type="spellStart"/>
      <w:r w:rsidRPr="00F3531E">
        <w:rPr>
          <w:rFonts w:asciiTheme="minorHAnsi" w:hAnsiTheme="minorHAnsi" w:cstheme="minorHAnsi"/>
          <w:color w:val="000000"/>
          <w:sz w:val="18"/>
          <w:szCs w:val="18"/>
        </w:rPr>
        <w:t>zdylatowanych</w:t>
      </w:r>
      <w:proofErr w:type="spellEnd"/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 krawężników i odpowiednią osłonę szczelin w obrębie chodników.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8A5F76" w:rsidRPr="00F3531E" w:rsidRDefault="008A5F76" w:rsidP="008A5F76">
      <w:pPr>
        <w:pStyle w:val="Akapitzlist"/>
        <w:spacing w:line="264" w:lineRule="auto"/>
        <w:ind w:left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Zabezpieczenie przerw dylatacyjnych powinno być nieprzerwane na całej szerokości pomostu w obrębie jezdni i chodników.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Stosowane materiały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Przy montażu dylatacji bitumicznej w ustroju niosącym obiektu inżynierskiego należy stosować następujące materiały: </w:t>
      </w:r>
    </w:p>
    <w:p w:rsidR="008A5F76" w:rsidRPr="00F3531E" w:rsidRDefault="008A5F76" w:rsidP="008A5F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kruszywo, </w:t>
      </w:r>
    </w:p>
    <w:p w:rsidR="008A5F76" w:rsidRPr="00F3531E" w:rsidRDefault="008A5F76" w:rsidP="008A5F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lastRenderedPageBreak/>
        <w:t xml:space="preserve">masę zalewową, </w:t>
      </w:r>
    </w:p>
    <w:p w:rsidR="008A5F76" w:rsidRPr="00F3531E" w:rsidRDefault="008A5F76" w:rsidP="008A5F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blachy do zabezpieczenia szczelin dylatacyjnych w gzymsach </w:t>
      </w:r>
    </w:p>
    <w:p w:rsidR="008A5F76" w:rsidRPr="00F3531E" w:rsidRDefault="008A5F76" w:rsidP="008A5F7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materiały dodatkowe.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Kruszywo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Należy stosować grysy łamane ze skał magmowych takich jak bazalt, gabro, granit. Uziarnienie grysów powinno być podane przez producenta w zależności od grubości nawierzchni, w której zostanie wykonane przykrycie dylatacyjne. </w:t>
      </w:r>
    </w:p>
    <w:p w:rsidR="008A5F76" w:rsidRPr="00F3531E" w:rsidRDefault="008A5F76" w:rsidP="008A5F76">
      <w:pPr>
        <w:pStyle w:val="Akapitzlist"/>
        <w:spacing w:line="264" w:lineRule="auto"/>
        <w:ind w:left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Kruszywo powinno spełniać wymagania normy PN-EN 13043 dla właściwości podanych w tablicy 1.</w:t>
      </w:r>
    </w:p>
    <w:p w:rsidR="008A5F76" w:rsidRPr="00F3531E" w:rsidRDefault="008A5F76" w:rsidP="008A5F76">
      <w:pPr>
        <w:pStyle w:val="Akapitzlist"/>
        <w:spacing w:line="264" w:lineRule="auto"/>
        <w:ind w:left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sz w:val="18"/>
          <w:szCs w:val="18"/>
        </w:rPr>
        <w:t>Tablica 1. Wymagania dla kruszywa</w:t>
      </w:r>
    </w:p>
    <w:p w:rsidR="008A5F76" w:rsidRPr="00F3531E" w:rsidRDefault="008A5F76" w:rsidP="008A5F76">
      <w:pPr>
        <w:pStyle w:val="Akapitzlist"/>
        <w:spacing w:line="264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9881F2D" wp14:editId="2620DDF6">
            <wp:simplePos x="0" y="0"/>
            <wp:positionH relativeFrom="column">
              <wp:posOffset>111125</wp:posOffset>
            </wp:positionH>
            <wp:positionV relativeFrom="paragraph">
              <wp:posOffset>153035</wp:posOffset>
            </wp:positionV>
            <wp:extent cx="5760720" cy="2773045"/>
            <wp:effectExtent l="0" t="0" r="0" b="8255"/>
            <wp:wrapTight wrapText="bothSides">
              <wp:wrapPolygon edited="0">
                <wp:start x="0" y="0"/>
                <wp:lineTo x="0" y="21516"/>
                <wp:lineTo x="21500" y="21516"/>
                <wp:lineTo x="21500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7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F76" w:rsidRPr="00F3531E" w:rsidRDefault="008A5F76" w:rsidP="008A5F76">
      <w:pPr>
        <w:pStyle w:val="Akapitzlist"/>
        <w:spacing w:line="264" w:lineRule="auto"/>
        <w:ind w:left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Szczególnie istotnym jest, aby kruszywo stosowane do wykonania dylatacji bitumicznej było specjalnej czystości. Nie może być w nim żadnych pyłów i innych zanieczyszczeń. 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Do wykończenia górnej powierzchni bitumicznego przykrycia dylatacyjnego należy stosować kruszywo łamane o uziarnieniu od 2 do 5 mm, od 2 do 4 mm, albo od 1 do 3 mm spełniającego wymagania wg tablicy 2.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6C96B19C" wp14:editId="6C28ABD9">
            <wp:simplePos x="0" y="0"/>
            <wp:positionH relativeFrom="column">
              <wp:posOffset>62865</wp:posOffset>
            </wp:positionH>
            <wp:positionV relativeFrom="paragraph">
              <wp:posOffset>1030605</wp:posOffset>
            </wp:positionV>
            <wp:extent cx="5760720" cy="442595"/>
            <wp:effectExtent l="0" t="0" r="0" b="0"/>
            <wp:wrapTight wrapText="bothSides">
              <wp:wrapPolygon edited="0">
                <wp:start x="0" y="0"/>
                <wp:lineTo x="0" y="20453"/>
                <wp:lineTo x="21500" y="20453"/>
                <wp:lineTo x="21500" y="0"/>
                <wp:lineTo x="0" y="0"/>
              </wp:wrapPolygon>
            </wp:wrapTight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531E">
        <w:rPr>
          <w:rFonts w:asciiTheme="minorHAnsi" w:hAnsiTheme="minorHAnsi" w:cstheme="minorHAnsi"/>
          <w:b/>
          <w:bCs/>
          <w:sz w:val="18"/>
          <w:szCs w:val="18"/>
        </w:rPr>
        <w:t>Tablica 2. Wymagania dla kruszywa łamanego do wykończenia powierzchni przykrycia dylatacyjnego</w:t>
      </w:r>
    </w:p>
    <w:p w:rsidR="008A5F76" w:rsidRPr="00F3531E" w:rsidRDefault="008A5F76" w:rsidP="008A5F76">
      <w:pPr>
        <w:pStyle w:val="Default"/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42D646C7" wp14:editId="31660B72">
            <wp:simplePos x="0" y="0"/>
            <wp:positionH relativeFrom="margin">
              <wp:posOffset>64770</wp:posOffset>
            </wp:positionH>
            <wp:positionV relativeFrom="paragraph">
              <wp:posOffset>143510</wp:posOffset>
            </wp:positionV>
            <wp:extent cx="5760720" cy="734060"/>
            <wp:effectExtent l="0" t="0" r="0" b="8890"/>
            <wp:wrapTopAndBottom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531E">
        <w:rPr>
          <w:rFonts w:asciiTheme="minorHAnsi" w:hAnsiTheme="minorHAnsi" w:cstheme="minorHAnsi"/>
          <w:sz w:val="18"/>
          <w:szCs w:val="18"/>
        </w:rPr>
        <w:t xml:space="preserve">Masa zalewowa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Należy stosować elastyczną masę na bazie asfaltu modyfikowanego z dodatkiem polimerów, wypełniaczy oraz substancji powierzchniowo-czynnych, stanowiącą lepiszcze wypełnienia. 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Należy stosować masę zalewowa o właściwościach podanych w tablicy 3.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F3531E">
        <w:rPr>
          <w:rFonts w:asciiTheme="minorHAnsi" w:hAnsiTheme="minorHAnsi" w:cstheme="minorHAnsi"/>
          <w:b/>
          <w:bCs/>
          <w:sz w:val="18"/>
          <w:szCs w:val="18"/>
        </w:rPr>
        <w:t>Tablica 3. Wymagania dla masy zalewowej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noProof/>
          <w:sz w:val="18"/>
          <w:szCs w:val="18"/>
        </w:rPr>
        <w:lastRenderedPageBreak/>
        <w:drawing>
          <wp:inline distT="0" distB="0" distL="0" distR="0" wp14:anchorId="63CE1771" wp14:editId="74662B01">
            <wp:extent cx="5760720" cy="2034111"/>
            <wp:effectExtent l="0" t="0" r="0" b="444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Jeżeli producent dylatacji wymaga gruntowania podłoża roztworem asfaltowym, roztwór powinien spełniać wymagania podane w tablicy 4.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F3531E"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6676B22F" wp14:editId="729EADC8">
            <wp:simplePos x="0" y="0"/>
            <wp:positionH relativeFrom="column">
              <wp:posOffset>225425</wp:posOffset>
            </wp:positionH>
            <wp:positionV relativeFrom="paragraph">
              <wp:posOffset>205740</wp:posOffset>
            </wp:positionV>
            <wp:extent cx="5760720" cy="2108200"/>
            <wp:effectExtent l="0" t="0" r="0" b="6350"/>
            <wp:wrapTight wrapText="bothSides">
              <wp:wrapPolygon edited="0">
                <wp:start x="0" y="0"/>
                <wp:lineTo x="0" y="21470"/>
                <wp:lineTo x="21500" y="21470"/>
                <wp:lineTo x="21500" y="0"/>
                <wp:lineTo x="0" y="0"/>
              </wp:wrapPolygon>
            </wp:wrapTight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531E">
        <w:rPr>
          <w:rFonts w:asciiTheme="minorHAnsi" w:hAnsiTheme="minorHAnsi" w:cstheme="minorHAnsi"/>
          <w:b/>
          <w:bCs/>
          <w:sz w:val="18"/>
          <w:szCs w:val="18"/>
        </w:rPr>
        <w:t>Tablica 4. Wymagania dla roztworu asfaltowego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Blachy zabezpieczające szczeliny w gzymsach 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Konstrukcja przykrycia dylatacyjnego powinna zawierać blachy aluminiowe osłaniające szczelinę dylatacyjną w gzymsach. Sposób mocowania blach powinien być określony przez Producenta.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Materiały dodatkowe </w:t>
      </w:r>
    </w:p>
    <w:p w:rsidR="008A5F76" w:rsidRPr="00F3531E" w:rsidRDefault="008A5F76" w:rsidP="008A5F76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Konstrukcja przykrycia dylatacyjnego, zgodnie z wymaganiami Producenta, może zawierać materiały dodatkowe mające za zadanie niedopuszczenie do wpływania gorącego lepiszcza w głąb szczeliny dylatacyjnej w czasie wbudowywania przykrycia, jak: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stabilizator, będący blachą aluminiową lub stalową zabezpieczoną przed korozją, służącą do zamknięcia szczeliny dylatacyjnej od góry i podtrzymania szkieletu przykrycia dylatacyjnego; szerokość stabilizatora należy dobrać zgodnie z formułą podaną przez producenta, w zależności od grubości nawierzchni i szerokości szczeliny dylatacyjnej; blacha może być wyposażona w pręt centrujący, zapobiegający przed jej przesunięciem podczas wykonywania bitumicznego przykrycia dylatacyjnego. Grubość blachy powinna być dobrana w projekcie roboczym dylatacji zgodnie z zaleceniami producenta, ale nie powinna być mniejsza niż 5 mm. Szerokość blachy powinna być o 100 mm większa od szerokości szczeliny dylatacyjnej, ale nie powinna być mniejsza od 150 mm. </w:t>
      </w:r>
    </w:p>
    <w:p w:rsidR="008A5F76" w:rsidRPr="00F3531E" w:rsidRDefault="008A5F76" w:rsidP="008A5F76">
      <w:pPr>
        <w:autoSpaceDE w:val="0"/>
        <w:autoSpaceDN w:val="0"/>
        <w:adjustRightInd w:val="0"/>
        <w:spacing w:after="25" w:line="264" w:lineRule="auto"/>
        <w:ind w:left="360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Niektórzy producenci zalecają dobieranie blachy wg specjalnych diagramów, w których wymiary blach są uzależnione od szerokości szczeliny dylatacyjnej.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5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membrana będąca taśmą z PCW lub elastomeru, odporną na wysoką temperaturę i charakteryzującą się małym współczynnikiem tarcia; szerokość membrany powinna być dobrana zgodnie z zaleceniami producenta, w zależności od szerokości stabilizatora,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5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proofErr w:type="spellStart"/>
      <w:r w:rsidRPr="00F3531E">
        <w:rPr>
          <w:rFonts w:asciiTheme="minorHAnsi" w:hAnsiTheme="minorHAnsi" w:cstheme="minorHAnsi"/>
          <w:color w:val="000000"/>
          <w:sz w:val="18"/>
          <w:szCs w:val="18"/>
        </w:rPr>
        <w:t>primer</w:t>
      </w:r>
      <w:proofErr w:type="spellEnd"/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, będący substancją spełniającą rolę środka gruntującego,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5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gąbczasta wkładka neoprenowa lub poliuretanowa, będąca wkładką umieszczaną w szczelinie dylatacyjnej, zabezpieczającą przed wypływem gorącej masy zalewowej z koryta,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5"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środki zwiększające przyczepność lepiszcza do kruszywa i nawierzchni bitumicznej, oraz </w:t>
      </w:r>
    </w:p>
    <w:p w:rsidR="008A5F76" w:rsidRPr="00F3531E" w:rsidRDefault="008A5F76" w:rsidP="008A5F7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 xml:space="preserve">piasek do wykończenia górnej powierzchni przykrycia dylatacyjnego, np. o uziarnieniu od 0,5 mm do 2 mm lub od 5 mm do 8 mm. 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F3531E">
        <w:rPr>
          <w:rFonts w:asciiTheme="minorHAnsi" w:hAnsiTheme="minorHAnsi" w:cstheme="minorHAnsi"/>
          <w:color w:val="000000"/>
          <w:sz w:val="18"/>
          <w:szCs w:val="18"/>
        </w:rPr>
        <w:t>Boczne szczeliny dylatacyjne (w gzymsach) należy zabezpieczyć blachami osłonowymi należącymi do Systemu.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 xml:space="preserve">Przy wyznaczaniu przemieszczenia krawędzi szczeliny dylatacyjnej oraz opracowywaniu  przez Wykonawcę projektu dylatacji,  należy przyjąć powiększony obliczeniowy zakres temperatur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. dla konstrukcji betonowych, żelbetowych (od -25 do +40,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Δt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=65). 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Sprzę</w:t>
      </w:r>
      <w:r w:rsidR="00777E69">
        <w:rPr>
          <w:rFonts w:asciiTheme="minorHAnsi" w:hAnsiTheme="minorHAnsi" w:cstheme="minorHAnsi"/>
          <w:sz w:val="18"/>
          <w:szCs w:val="18"/>
        </w:rPr>
        <w:t>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Sprzęt powinien być zgodny z wymaganiami producenta przykrycia dylatacyjnego i podlega akceptacji Inżyniera.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Wykonawca przystępujący do wykonania przykrycia dylatacyjnego powinien mieć do dyspozycji następujący sprzęt m.in:</w:t>
      </w:r>
    </w:p>
    <w:p w:rsidR="008A5F76" w:rsidRPr="00F3531E" w:rsidRDefault="008A5F76" w:rsidP="008A5F76">
      <w:pPr>
        <w:pStyle w:val="sstnromalny"/>
        <w:numPr>
          <w:ilvl w:val="0"/>
          <w:numId w:val="2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piłę mechaniczną,</w:t>
      </w:r>
    </w:p>
    <w:p w:rsidR="008A5F76" w:rsidRPr="00F3531E" w:rsidRDefault="008A5F76" w:rsidP="008A5F76">
      <w:pPr>
        <w:pStyle w:val="sstnromalny"/>
        <w:numPr>
          <w:ilvl w:val="0"/>
          <w:numId w:val="2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młot pneumatyczny,</w:t>
      </w:r>
    </w:p>
    <w:p w:rsidR="008A5F76" w:rsidRPr="00F3531E" w:rsidRDefault="008A5F76" w:rsidP="008A5F76">
      <w:pPr>
        <w:pStyle w:val="sstnromalny"/>
        <w:numPr>
          <w:ilvl w:val="0"/>
          <w:numId w:val="2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sprężarkę powietrza 200-300 m3/h z filtrem przeciwolejowym,</w:t>
      </w:r>
    </w:p>
    <w:p w:rsidR="008A5F76" w:rsidRPr="00F3531E" w:rsidRDefault="008A5F76" w:rsidP="008A5F76">
      <w:pPr>
        <w:pStyle w:val="sstnromalny"/>
        <w:numPr>
          <w:ilvl w:val="0"/>
          <w:numId w:val="2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piaskownicę,</w:t>
      </w:r>
    </w:p>
    <w:p w:rsidR="008A5F76" w:rsidRPr="00F3531E" w:rsidRDefault="008A5F76" w:rsidP="008A5F76">
      <w:pPr>
        <w:pStyle w:val="sstnromalny"/>
        <w:numPr>
          <w:ilvl w:val="0"/>
          <w:numId w:val="2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sprzęt do transportu pomocniczego.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Transport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Transport sprzętu i urządzeń pomocniczych dowolnymi środkami transportowymi, w sposób zabezpieczający przed uszkodzeniami.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Masa zalewowa powinna być pakowana w oryginalne opakowania producenta, np. pudełka tekturowe, zabezpieczone przed przywieraniem masy zalewowej do tektury.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Transport powinien zapewnić dostarczenie elementów dylatacji na budowę w dobrym stanie technicznym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Wykonanie  robót</w:t>
      </w:r>
    </w:p>
    <w:p w:rsidR="008A5F76" w:rsidRPr="00F3531E" w:rsidRDefault="008A5F76" w:rsidP="008A5F76">
      <w:pPr>
        <w:pStyle w:val="SSTnag3"/>
      </w:pPr>
      <w:r w:rsidRPr="00F3531E">
        <w:t>Ogólne zasady wykonywania robót</w:t>
      </w:r>
    </w:p>
    <w:p w:rsidR="008A5F76" w:rsidRPr="00F3531E" w:rsidRDefault="008A5F76" w:rsidP="008A5F76">
      <w:pPr>
        <w:spacing w:line="264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wykonywania robót podano w </w:t>
      </w:r>
      <w:r w:rsidR="00777E69" w:rsidRPr="00777E69">
        <w:rPr>
          <w:rFonts w:asciiTheme="minorHAnsi" w:hAnsiTheme="minorHAnsi" w:cstheme="minorHAnsi"/>
          <w:sz w:val="18"/>
          <w:szCs w:val="18"/>
        </w:rPr>
        <w:t>OST D-M-00</w:t>
      </w:r>
      <w:r w:rsidR="00777E69" w:rsidRPr="00F3531E">
        <w:rPr>
          <w:rFonts w:asciiTheme="minorHAnsi" w:hAnsiTheme="minorHAnsi" w:cstheme="minorHAnsi"/>
          <w:sz w:val="18"/>
          <w:szCs w:val="18"/>
        </w:rPr>
        <w:t xml:space="preserve"> </w:t>
      </w:r>
      <w:r w:rsidR="00777E69">
        <w:rPr>
          <w:rFonts w:asciiTheme="minorHAnsi" w:hAnsiTheme="minorHAnsi" w:cstheme="minorHAnsi"/>
          <w:sz w:val="18"/>
          <w:szCs w:val="18"/>
        </w:rPr>
        <w:t>„Wymagania ogólne”.</w:t>
      </w:r>
    </w:p>
    <w:p w:rsidR="008A5F76" w:rsidRPr="00777E69" w:rsidRDefault="008A5F76" w:rsidP="008A5F76">
      <w:pPr>
        <w:pStyle w:val="SSTnag3"/>
        <w:rPr>
          <w:highlight w:val="yellow"/>
        </w:rPr>
      </w:pPr>
      <w:r w:rsidRPr="00777E69">
        <w:rPr>
          <w:highlight w:val="yellow"/>
        </w:rPr>
        <w:t>Wymagania ogólne</w:t>
      </w:r>
    </w:p>
    <w:p w:rsidR="008A5F76" w:rsidRPr="00777E69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  <w:highlight w:val="yellow"/>
        </w:rPr>
      </w:pPr>
      <w:r w:rsidRPr="00777E69">
        <w:rPr>
          <w:rFonts w:asciiTheme="minorHAnsi" w:hAnsiTheme="minorHAnsi" w:cstheme="minorHAnsi"/>
          <w:sz w:val="18"/>
          <w:szCs w:val="18"/>
          <w:highlight w:val="yellow"/>
        </w:rPr>
        <w:tab/>
        <w:t>Przykrycie dylatacyjne powinno być wykonane na całej szerokości przekroju poprzecznego obiektu, tzn. powinno obejmować jezdnię i chodniki. Konstrukcja chodnika powinna być taka, aby umożliwiała wycięcie w nim koryta będącego kontynuacją koryta wyciętego w jezdni obiektu.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777E69">
        <w:rPr>
          <w:rFonts w:asciiTheme="minorHAnsi" w:hAnsiTheme="minorHAnsi" w:cstheme="minorHAnsi"/>
          <w:sz w:val="18"/>
          <w:szCs w:val="18"/>
          <w:highlight w:val="yellow"/>
        </w:rPr>
        <w:tab/>
        <w:t xml:space="preserve">Jeżeli tak wymaga </w:t>
      </w:r>
      <w:proofErr w:type="spellStart"/>
      <w:r w:rsidRPr="00777E69">
        <w:rPr>
          <w:rFonts w:asciiTheme="minorHAnsi" w:hAnsiTheme="minorHAnsi" w:cstheme="minorHAnsi"/>
          <w:sz w:val="18"/>
          <w:szCs w:val="18"/>
          <w:highlight w:val="yellow"/>
        </w:rPr>
        <w:t>STWiORB</w:t>
      </w:r>
      <w:proofErr w:type="spellEnd"/>
      <w:r w:rsidRPr="00777E69">
        <w:rPr>
          <w:rFonts w:asciiTheme="minorHAnsi" w:hAnsiTheme="minorHAnsi" w:cstheme="minorHAnsi"/>
          <w:sz w:val="18"/>
          <w:szCs w:val="18"/>
          <w:highlight w:val="yellow"/>
        </w:rPr>
        <w:t>, Wykonawca wykona na własny koszt projekt roboczy dylatacji bitumicznej (przykrycia przerwy dylatacyjnej), w którym określi wszystkie warunki wykonania dylatacji.</w:t>
      </w:r>
      <w:r w:rsidRPr="00F3531E">
        <w:rPr>
          <w:rFonts w:asciiTheme="minorHAnsi" w:hAnsiTheme="minorHAnsi" w:cstheme="minorHAnsi"/>
          <w:sz w:val="18"/>
          <w:szCs w:val="18"/>
        </w:rPr>
        <w:t xml:space="preserve"> </w:t>
      </w:r>
    </w:p>
    <w:p w:rsidR="008A5F76" w:rsidRPr="00F3531E" w:rsidRDefault="008A5F76" w:rsidP="008A5F76">
      <w:pPr>
        <w:pStyle w:val="SSTnag3"/>
      </w:pPr>
      <w:r w:rsidRPr="00F3531E">
        <w:t>Wykonanie przykrycia dylatacyjnego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Podstawowe czynności przy wykonywaniu robót obejmują: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1.       roboty przygotowawcze,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2.       wykonanie koryta pod przykrycie dylatacyjne w nawierzchni,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3.       przygotowanie koryta do wypełnienia,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4.       wypełnienie koryta masą zalewową i kruszywem,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5.       roboty wykończeniowe.</w:t>
      </w:r>
    </w:p>
    <w:p w:rsidR="008A5F76" w:rsidRPr="00F3531E" w:rsidRDefault="008A5F76" w:rsidP="008A5F76">
      <w:pPr>
        <w:pStyle w:val="SSTnag3"/>
      </w:pPr>
      <w:r w:rsidRPr="00F3531E">
        <w:t>Roboty przygotowawcze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Przed przystąpieniem do robót należy, na podstawie dokumentacji projektowej, </w:t>
      </w:r>
      <w:r w:rsidR="00777E69">
        <w:rPr>
          <w:rFonts w:asciiTheme="minorHAnsi" w:hAnsiTheme="minorHAnsi" w:cstheme="minorHAnsi"/>
          <w:sz w:val="18"/>
          <w:szCs w:val="18"/>
        </w:rPr>
        <w:t xml:space="preserve">SST </w:t>
      </w:r>
      <w:r w:rsidRPr="00F3531E">
        <w:rPr>
          <w:rFonts w:asciiTheme="minorHAnsi" w:hAnsiTheme="minorHAnsi" w:cstheme="minorHAnsi"/>
          <w:sz w:val="18"/>
          <w:szCs w:val="18"/>
        </w:rPr>
        <w:t>lub wskazań Inżyniera: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        ustalić materiały niezbędne do wykonania robót,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        określić kolejność, sposób i termin wykonania robót,</w:t>
      </w:r>
    </w:p>
    <w:p w:rsidR="008A5F76" w:rsidRPr="00F3531E" w:rsidRDefault="008A5F76" w:rsidP="008A5F76">
      <w:pPr>
        <w:tabs>
          <w:tab w:val="num" w:pos="340"/>
        </w:tabs>
        <w:spacing w:line="264" w:lineRule="auto"/>
        <w:ind w:left="340" w:hanging="34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        wytyczyć przebieg dylatacji.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777E69">
        <w:rPr>
          <w:rFonts w:asciiTheme="minorHAnsi" w:hAnsiTheme="minorHAnsi" w:cstheme="minorHAnsi"/>
          <w:sz w:val="18"/>
          <w:szCs w:val="18"/>
          <w:highlight w:val="yellow"/>
        </w:rPr>
        <w:t>Przed wbudowaniem przykrycia dylatacyjnego należy dokonać oceny stanu technicznego nawierzchni oraz łożysk</w:t>
      </w:r>
      <w:r w:rsidRPr="00F3531E">
        <w:rPr>
          <w:rFonts w:asciiTheme="minorHAnsi" w:hAnsiTheme="minorHAnsi" w:cstheme="minorHAnsi"/>
          <w:sz w:val="18"/>
          <w:szCs w:val="18"/>
        </w:rPr>
        <w:t xml:space="preserve"> na obiekcie mostowym. Gdy nawierzchnia jest zdeformowana lub </w:t>
      </w:r>
      <w:proofErr w:type="spellStart"/>
      <w:r w:rsidRPr="00F3531E">
        <w:rPr>
          <w:rStyle w:val="spelle"/>
          <w:rFonts w:asciiTheme="minorHAnsi" w:hAnsiTheme="minorHAnsi" w:cstheme="minorHAnsi"/>
          <w:sz w:val="18"/>
          <w:szCs w:val="18"/>
        </w:rPr>
        <w:t>skoleinowana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, konieczne jest wykonanie naprawy nawierzchni przed wbudowaniem przykrycia. W przypadkach, gdy łożyska są zablokowane, należy dokonać ich naprawy.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Przed montażem bitumicznego przykrycia dylatacyjnego należy zmierzyć i zanotować temperaturę konstrukcji. Temperaturę należy zmierzyć w cieniu (pod obiektem). 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Stan obiektu przed przystąpieniem do ułożenia przykrycia dylatacyjnego w nawierzchni podlega akceptacji Inżyniera.</w:t>
      </w:r>
    </w:p>
    <w:p w:rsidR="008A5F76" w:rsidRPr="00F3531E" w:rsidRDefault="008A5F76" w:rsidP="008A5F76">
      <w:pPr>
        <w:pStyle w:val="SSTnag3"/>
      </w:pPr>
      <w:r w:rsidRPr="00F3531E">
        <w:t>Technologia wykonania robót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sz w:val="18"/>
          <w:szCs w:val="18"/>
        </w:rPr>
        <w:t xml:space="preserve">5.5.1. </w:t>
      </w:r>
      <w:r w:rsidRPr="00F3531E">
        <w:rPr>
          <w:rFonts w:asciiTheme="minorHAnsi" w:hAnsiTheme="minorHAnsi" w:cstheme="minorHAnsi"/>
          <w:sz w:val="18"/>
          <w:szCs w:val="18"/>
        </w:rPr>
        <w:t>Ogólne zasady wykonania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Jeżeli producent przykrycia nie podaje innej technologii wykonania robót, przykrycie dylatacyjne należy wykonać według kolejności ustalonej w </w:t>
      </w:r>
      <w:proofErr w:type="spellStart"/>
      <w:r w:rsidRPr="00F3531E">
        <w:rPr>
          <w:rStyle w:val="spelle"/>
          <w:rFonts w:asciiTheme="minorHAnsi" w:hAnsiTheme="minorHAnsi" w:cstheme="minorHAnsi"/>
          <w:sz w:val="18"/>
          <w:szCs w:val="18"/>
        </w:rPr>
        <w:t>pkcie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5.3.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Roboty związane z wykonaniem dylatacji bitumicznej powinny być prowadzone przy dobrej i bezdeszczowej pogodzie, gdy temperatura powietrza jest zawarta w granicach od 0 do 35°C. 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sz w:val="18"/>
          <w:szCs w:val="18"/>
        </w:rPr>
        <w:lastRenderedPageBreak/>
        <w:t xml:space="preserve">5.5.2. </w:t>
      </w:r>
      <w:r w:rsidRPr="00F3531E">
        <w:rPr>
          <w:rFonts w:asciiTheme="minorHAnsi" w:hAnsiTheme="minorHAnsi" w:cstheme="minorHAnsi"/>
          <w:sz w:val="18"/>
          <w:szCs w:val="18"/>
        </w:rPr>
        <w:t>Wykonanie w nawierzchni zaprojektowanego koryta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Szerokość i kształt koryta powinny być zgodne z dokumentacją projektową i powinny być dobrane w zależności od konstrukcji nawierzchni oraz długości przęseł, zgodnie z zaleceniami producenta.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Do wycięcia koryta konieczne jest użycie piły mechanicznej i młotów pneumatycznych. Z wnętrza koryta należy usunąć całą istniejącą nawierzchnię, aż do odsłonięcia konstrukcji płyty. Jeżeli tak wymaga producent, należy pozostawić pasek wystającej izolacji szerokości około 5 </w:t>
      </w:r>
      <w:r w:rsidRPr="00F3531E">
        <w:rPr>
          <w:rStyle w:val="spelle"/>
          <w:rFonts w:asciiTheme="minorHAnsi" w:hAnsiTheme="minorHAnsi" w:cstheme="minorHAnsi"/>
          <w:sz w:val="18"/>
          <w:szCs w:val="18"/>
        </w:rPr>
        <w:t>cm</w:t>
      </w:r>
      <w:r w:rsidRPr="00F3531E">
        <w:rPr>
          <w:rFonts w:asciiTheme="minorHAnsi" w:hAnsiTheme="minorHAnsi" w:cstheme="minorHAnsi"/>
          <w:sz w:val="18"/>
          <w:szCs w:val="18"/>
        </w:rPr>
        <w:t xml:space="preserve">. Niedopuszczalne jest przy tym uszkodzenie więcej niż 5% powierzchni pionowych koryta. Koryto powinno być wykonane z dokładnością ± 2 </w:t>
      </w:r>
      <w:r w:rsidRPr="00F3531E">
        <w:rPr>
          <w:rStyle w:val="spelle"/>
          <w:rFonts w:asciiTheme="minorHAnsi" w:hAnsiTheme="minorHAnsi" w:cstheme="minorHAnsi"/>
          <w:sz w:val="18"/>
          <w:szCs w:val="18"/>
        </w:rPr>
        <w:t>cm</w:t>
      </w:r>
      <w:r w:rsidRPr="00F3531E">
        <w:rPr>
          <w:rFonts w:asciiTheme="minorHAnsi" w:hAnsiTheme="minorHAnsi" w:cstheme="minorHAnsi"/>
          <w:sz w:val="18"/>
          <w:szCs w:val="18"/>
        </w:rPr>
        <w:t xml:space="preserve">. Jeżeli tak wymaga producent, należy pozostawić pasek wystającej izolacji szerokości około 5 </w:t>
      </w:r>
      <w:r w:rsidRPr="00F3531E">
        <w:rPr>
          <w:rStyle w:val="spelle"/>
          <w:rFonts w:asciiTheme="minorHAnsi" w:hAnsiTheme="minorHAnsi" w:cstheme="minorHAnsi"/>
          <w:sz w:val="18"/>
          <w:szCs w:val="18"/>
        </w:rPr>
        <w:t>cm</w:t>
      </w:r>
      <w:r w:rsidRPr="00F3531E">
        <w:rPr>
          <w:rFonts w:asciiTheme="minorHAnsi" w:hAnsiTheme="minorHAnsi" w:cstheme="minorHAnsi"/>
          <w:sz w:val="18"/>
          <w:szCs w:val="18"/>
        </w:rPr>
        <w:t>. Jeżeli projekt roboczy zakłada wykonanie odsadzek nawierzchni, powinny być one usytuowane na poziomie połączenia warstwy ścieralnej i wiążącej.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Koryto powinno być wykonane z dokładnością ± 2 cm, ale szerokość koryta nie powinna różnić się o więcej niż o 5% od jego szerokości przewidzianej w dokumentacji projektowej.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Ewentualne uszkodzenia krawędzi szczeliny dylatacyjnej w konstrukcji powinny zostać naprawione zaprawami do napraw betonu zgodnie z M-20.20.15a [2], po naprawie szczelina powinna mieć stałą szerokość na całej szerokości obiektu oraz równe krawędzie.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Odsłoniętą płytę pomostu należy oczyścić z produktów korozji przez piaskowanie. Ewentualne uszkodzenia płyty betonowej powinny zostać naprawione zaprawą </w:t>
      </w:r>
      <w:proofErr w:type="spellStart"/>
      <w:r w:rsidRPr="00F3531E">
        <w:rPr>
          <w:rStyle w:val="spelle"/>
          <w:rFonts w:asciiTheme="minorHAnsi" w:hAnsiTheme="minorHAnsi" w:cstheme="minorHAnsi"/>
          <w:sz w:val="18"/>
          <w:szCs w:val="18"/>
        </w:rPr>
        <w:t>niskoskurczową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posiadającą aprobatę techniczną. Płyty stalowe powinny być oczyszczone przez piaskowanie do stopnia czystości SA 2,5 wg PN-ISO 8501-1:2008 [20].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Przed przystąpieniem do wbudowywania przykrycia dylatacyjnego, koryto wycięte w nawierzchni powinno być oczyszczone z pyłów, luźnych frakcji i innych zanieczyszczeń przez przedmuchanie sprężonym powietrzem, a następnie przez piaskowanie wszystkich jego powierzchni. Przed przystąpieniem do wypełnienia koryta należy je ponownie oczyścić przez piaskowanie sprężonym powietrzem. Piaskowaniu podlegają również pasy jezdni o szerokości 10 cm po obu stronach koryta.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Jeżeli w chodniku przebiegają rury osłonowe należy na nie założyć mufy. Rury osłonowe w chodniku powinny być ułożone min. 5 cm nad płytą jezdni.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Przed wypełnieniem koryta należy zmierzyć i zanotować rzeczywista szerokość szczeliny dylatacyjnej.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sz w:val="18"/>
          <w:szCs w:val="18"/>
        </w:rPr>
        <w:t xml:space="preserve">5.5.3. </w:t>
      </w:r>
      <w:r w:rsidRPr="00F3531E">
        <w:rPr>
          <w:rFonts w:asciiTheme="minorHAnsi" w:hAnsiTheme="minorHAnsi" w:cstheme="minorHAnsi"/>
          <w:sz w:val="18"/>
          <w:szCs w:val="18"/>
        </w:rPr>
        <w:t>Wypełnienie koryta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5.5.3.1. Warunki atmosferyczne wykonywania robót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Wypełnienie dylatacji masą asfaltową można wykonywać w temperaturze otoczenia powyżej 0°C w dni bezdeszczowe. Dopuszczalne jest wykonywanie wypełnień w niższych temperaturach pod warunkiem, że Wykonawca przewidział warunki wykonywania robót w niskich temperaturach w organizacji robót.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5.5.3.2. Przygotowanie materiałów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Masę zalewową należy rozgrzewać w izolowanych kotłach olejowych wyposażonych w termostat i mieszadło. Rozgrzana masa zalewowa powinna być dostatecznie płynna i mieć jednorodną temperaturę. Temperatura rozgrzewania masy powinna być zgodna z zaleceniami producenta i mieści się zwykle w granicach 170 ÷ 190</w:t>
      </w:r>
      <w:r w:rsidRPr="00F3531E">
        <w:rPr>
          <w:rFonts w:asciiTheme="minorHAnsi" w:hAnsiTheme="minorHAnsi" w:cstheme="minorHAnsi"/>
          <w:sz w:val="18"/>
          <w:szCs w:val="18"/>
          <w:vertAlign w:val="superscript"/>
        </w:rPr>
        <w:t>o</w:t>
      </w:r>
      <w:r w:rsidRPr="00F3531E">
        <w:rPr>
          <w:rFonts w:asciiTheme="minorHAnsi" w:hAnsiTheme="minorHAnsi" w:cstheme="minorHAnsi"/>
          <w:sz w:val="18"/>
          <w:szCs w:val="18"/>
        </w:rPr>
        <w:t xml:space="preserve">C. 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Temperaturę masy należy sprawdzić termometrem zewnętrznym w różnej odległości od ścian kotła. Nie wolno przekroczyć maksymalnej temperatury masy zalewowej określonej przez producenta, ponieważ składniki modyfikujące asfalt są bardzo wrażliwe na wysoką temperaturę i podczas przegrzania ulegają rozkładowi. W przypadku przegrzania asfalt modyfikowany traci swoje właściwości i przekształca się w zwykły asfalt. Równolegle z podgrzewaniem masy zalewowej należy rozgrzać kruszywo do temperatury około 150°C. Ogrzewanie kruszywa wykonuje się zwykle w maszynach, które są adaptowanymi betoniarkami z wbudowanym palnikiem gazowym. „Mieszanie” kruszywa podczas ogrzewania oraz działanie wysokiej temperatury płomienia i związany z tym przepływ gorącego powietrza powodują, że kruszywo podczas podgrzewania jest dodatkowo odpylone.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5.5.3.3. Wypełnienie koryta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>Wypełnienie koryta obejmuje następujące roboty: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a)       należy „zamknąć” szczelinę dylatacyjną profilem uszczelniającym z pianki poliuretanowej lub innym materiałem zalecanym przez producenta, odpornym na działanie gorącego asfaltu; w przypadku stosowania profilu nie odpornego na temperaturę gorącego asfaltu, można taki profil umieścić nieco głębiej w szczelinie dylatacyjnej i przysypać warstwą suchego piasku o grubości około 2 cm,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b)       jeżeli instrukcja producenta tego wymaga, należy zagruntować powierzchnię koryta. Stosowane są dwa sposoby gruntowania:</w:t>
      </w:r>
    </w:p>
    <w:p w:rsidR="008A5F76" w:rsidRPr="00F3531E" w:rsidRDefault="008A5F76" w:rsidP="008A5F76">
      <w:pPr>
        <w:tabs>
          <w:tab w:val="num" w:pos="720"/>
        </w:tabs>
        <w:autoSpaceDN w:val="0"/>
        <w:spacing w:line="264" w:lineRule="auto"/>
        <w:ind w:left="709" w:hanging="28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eastAsia="Symbol" w:hAnsiTheme="minorHAnsi" w:cstheme="minorHAnsi"/>
          <w:sz w:val="18"/>
          <w:szCs w:val="18"/>
        </w:rPr>
        <w:t xml:space="preserve">-      </w:t>
      </w:r>
      <w:r w:rsidRPr="00F3531E">
        <w:rPr>
          <w:rFonts w:asciiTheme="minorHAnsi" w:hAnsiTheme="minorHAnsi" w:cstheme="minorHAnsi"/>
          <w:sz w:val="18"/>
          <w:szCs w:val="18"/>
        </w:rPr>
        <w:t>gruntowanie roztworem asfaltowym: na dno i ściany koryta należy nanieść cienką warstwę roztworu asfaltowego za pomocą pędzli lub wałków malarskich. Zużycie środka gruntującego powinno wynosić ok. 0,15</w:t>
      </w:r>
      <w:r w:rsidRPr="00F3531E">
        <w:rPr>
          <w:rFonts w:asciiTheme="minorHAnsi" w:hAnsiTheme="minorHAnsi" w:cstheme="minorHAnsi"/>
          <w:sz w:val="18"/>
          <w:szCs w:val="18"/>
        </w:rPr>
        <w:sym w:font="Symbol" w:char="F0B8"/>
      </w:r>
      <w:r w:rsidRPr="00F3531E">
        <w:rPr>
          <w:rFonts w:asciiTheme="minorHAnsi" w:hAnsiTheme="minorHAnsi" w:cstheme="minorHAnsi"/>
          <w:sz w:val="18"/>
          <w:szCs w:val="18"/>
        </w:rPr>
        <w:t>0,20 kg/m</w:t>
      </w:r>
      <w:r w:rsidRPr="00F3531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3531E">
        <w:rPr>
          <w:rFonts w:asciiTheme="minorHAnsi" w:hAnsiTheme="minorHAnsi" w:cstheme="minorHAnsi"/>
          <w:sz w:val="18"/>
          <w:szCs w:val="18"/>
        </w:rPr>
        <w:t>,</w:t>
      </w:r>
    </w:p>
    <w:p w:rsidR="008A5F76" w:rsidRPr="00F3531E" w:rsidRDefault="008A5F76" w:rsidP="008A5F76">
      <w:pPr>
        <w:tabs>
          <w:tab w:val="num" w:pos="720"/>
        </w:tabs>
        <w:autoSpaceDN w:val="0"/>
        <w:spacing w:line="264" w:lineRule="auto"/>
        <w:ind w:left="709" w:hanging="28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eastAsia="Symbol" w:hAnsiTheme="minorHAnsi" w:cstheme="minorHAnsi"/>
          <w:sz w:val="18"/>
          <w:szCs w:val="18"/>
        </w:rPr>
        <w:t xml:space="preserve">-      </w:t>
      </w:r>
      <w:r w:rsidRPr="00F3531E">
        <w:rPr>
          <w:rFonts w:asciiTheme="minorHAnsi" w:hAnsiTheme="minorHAnsi" w:cstheme="minorHAnsi"/>
          <w:sz w:val="18"/>
          <w:szCs w:val="18"/>
        </w:rPr>
        <w:t>gruntowanie masą zalewową: na dno i ściany koryta należy nanieść cienką warstwę gorącej masy zalewowej za pomocą pędzli lub wałków malarskich,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c)       po wyschnięciu środka gruntującego, dno koryta należy pomalować masą zalewową rozgrzaną do temperatury w zakresie od 170 do 190°C, w ilości ok. 2 kg/m</w:t>
      </w:r>
      <w:r w:rsidRPr="00F3531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3531E">
        <w:rPr>
          <w:rFonts w:asciiTheme="minorHAnsi" w:hAnsiTheme="minorHAnsi" w:cstheme="minorHAnsi"/>
          <w:sz w:val="18"/>
          <w:szCs w:val="18"/>
        </w:rPr>
        <w:t>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>d)       na świeżą (gorącą) warstwę masy zalewowej należy położyć blachę metalową (stabilizator ze stali lub aluminium) i docisnąć do masy na całej długości przykrycia dylatacyjnego. Blacha metalowa powinna być ułożona osiowo nad szczeliną dylatacyjną. Może ona być wyposażona w pręt centrujący (stabilizator), którego zadaniem jest zapewnienie osiowego ułożenia blachy w czasie pracy dylatacji. Blachę metalową ułożoną w dnie oraz dno i ściany koryta należy pomalować rozgrzaną masą zalewową w ilości około 4 kg/m</w:t>
      </w:r>
      <w:r w:rsidRPr="00F3531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3531E">
        <w:rPr>
          <w:rFonts w:asciiTheme="minorHAnsi" w:hAnsiTheme="minorHAnsi" w:cstheme="minorHAnsi"/>
          <w:sz w:val="18"/>
          <w:szCs w:val="18"/>
        </w:rPr>
        <w:t>. Następnie, jeśli producent tak wymaga, należy ułożyć membranę,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e)       należy wypełnić koryto na przemian odpowiednio rozgrzaną masą zalewową (temperatura od 170 do 190°C)  i gorącym kruszywem (temp. od 150 do 170°C). Grubość warstw kruszywa powinna być tak dobrana, aby masa zalewowa mogła dokładnie wypełnić w nim wszystkie puste przestrzenie i mogła zespolić się z poprzednią warstwą. Poszczególne układane warstwy powinny mieć grubość od 20 do 50 </w:t>
      </w:r>
      <w:r w:rsidRPr="00F3531E">
        <w:rPr>
          <w:rStyle w:val="spelle"/>
          <w:rFonts w:asciiTheme="minorHAnsi" w:hAnsiTheme="minorHAnsi" w:cstheme="minorHAnsi"/>
          <w:sz w:val="18"/>
          <w:szCs w:val="18"/>
        </w:rPr>
        <w:t>mm</w:t>
      </w:r>
      <w:r w:rsidRPr="00F3531E">
        <w:rPr>
          <w:rFonts w:asciiTheme="minorHAnsi" w:hAnsiTheme="minorHAnsi" w:cstheme="minorHAnsi"/>
          <w:sz w:val="18"/>
          <w:szCs w:val="18"/>
        </w:rPr>
        <w:t>. Każda warstwa grysu powinna być zagęszczona płytą wibracyjną. Ostatnia warstwa kruszywa powinna być ułożona na równo z powierzchnią nawierzchni i starannie zawałowana w celu prawidłowego ułożenia się kruszywa. Równość należy sprawdzić łatą. Ostatnią warstwę kruszywa należy zalać masą zalewową i pozostawić do wystygnięcia. Kruszywo powinno wypełniać koryto w taki sposób, aby w stanie bez masy zalewowej nie dawało się zagęścić, a masa zalewowa powinna dokładnie wypełnić wszystkie wolne przestrzenie pomiędzy ziarnami kruszywa. W projekcie roboczym dylatacji bitumicznej, powinien być ustalony optymalny skład mieszanki mineralno-bitumicznej (proporcje mieszania kruszywa i masy zalewowej) zgodnie z zaleceniami producenta systemu. W czasie wbudowywania dylatacji Wykonawca powinien kontrolować prawidłowość składu wbudowywanej mieszanki mineralno-asfaltowej na podstawie zużycia materiału.  Niedopuszczalne jest luźne ułożenie kruszywa w korycie i wypełnienie nadmiaru wolnych przestrzeni masą zalewową,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f)        po dokładnym spenetrowaniu kruszywa przez masę zalewową (najczęściej na drugi dzień) należy wylać ostatnią warstwę masy. Górna powierzchnia masy zalewowej powinna wystawać 1÷3 mm ponad poziomem nawierzchni. Ułożone warstwy należy zagęścić płytą lub walcem wibracyjnym,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g)       wykonanie warstwy wykończeniowej – w tym celu należy oczyścić przykrycie dylatacyjne sprężonym powietrzem, podgrzać palnikami gazowymi, przykryć cienką warstwą masy zalewowej i posypać drobną frakcją kruszywa łamanego granitowego lub bazaltowego o frakcji zalecanej przez producenta (najczęściej od 2 do 5 mm). Posypanie kruszywem należy wykonać, gdy lepiszcze jest jeszcze gorące i kruszywo może się do niego przykleić. Górna powierzchnia wykonanego przykrycia dylatacyjnego powinna być położona nie wyżej niż 3 mm ponad poziomem istniejącej, otaczającej nawierzchni na obiekcie,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h)       należy uzupełnić krawężniki z pozostawieniem szczelin 2÷3 cm, które wypełnia się na głębokości 2÷3 cm masą elastyczną, np. kitem silikonowym,</w:t>
      </w:r>
    </w:p>
    <w:p w:rsidR="008A5F76" w:rsidRPr="00F3531E" w:rsidRDefault="008A5F76" w:rsidP="008A5F76">
      <w:pPr>
        <w:spacing w:line="264" w:lineRule="auto"/>
        <w:ind w:left="426" w:hanging="36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i)         odtworzyć konstrukcję chodnika nad dylatacją zgodnie z dokumentacją projektową.</w:t>
      </w:r>
    </w:p>
    <w:p w:rsidR="008A5F76" w:rsidRPr="00F3531E" w:rsidRDefault="008A5F76" w:rsidP="008A5F76">
      <w:pPr>
        <w:spacing w:line="264" w:lineRule="auto"/>
        <w:ind w:firstLine="425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Zapewnienie odwodnienia z poziomu izolacji, np. montaż sączków odwadniających lub drenaży jest przedmiotem oddzielnej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STWiORB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8A5F76" w:rsidRPr="00777E69" w:rsidRDefault="008A5F76" w:rsidP="008A5F76">
      <w:pPr>
        <w:pStyle w:val="SSTnag3"/>
        <w:rPr>
          <w:highlight w:val="yellow"/>
        </w:rPr>
      </w:pPr>
      <w:r w:rsidRPr="00777E69">
        <w:rPr>
          <w:highlight w:val="yellow"/>
        </w:rPr>
        <w:t>Wykonanie przykrycia dylatacyjnego na chodniku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777E69">
        <w:rPr>
          <w:rFonts w:asciiTheme="minorHAnsi" w:hAnsiTheme="minorHAnsi" w:cstheme="minorHAnsi"/>
          <w:sz w:val="18"/>
          <w:szCs w:val="18"/>
          <w:highlight w:val="yellow"/>
        </w:rPr>
        <w:t xml:space="preserve">Dylatację w strefie chodnika należy wykonać wg indywidualnego projektu, zgodnie z dokumentacją projektową lub projektem roboczym dostarczonym przez Wykonawcę. W strefie chodnika należy wykonać przykrycie dylatacyjne tylko na grubości jezdni, a przestrzeń ponad jezdnią należy wypełnić blokiem z betonu. Szczeliny miedzy betonem chodnika (gzymsu) a blokiem z betonu należy wypełnić masą zalewową. Krawężnik powinien być </w:t>
      </w:r>
      <w:proofErr w:type="spellStart"/>
      <w:r w:rsidRPr="00777E69">
        <w:rPr>
          <w:rStyle w:val="spelle"/>
          <w:rFonts w:asciiTheme="minorHAnsi" w:hAnsiTheme="minorHAnsi" w:cstheme="minorHAnsi"/>
          <w:sz w:val="18"/>
          <w:szCs w:val="18"/>
          <w:highlight w:val="yellow"/>
        </w:rPr>
        <w:t>zdylatowany</w:t>
      </w:r>
      <w:proofErr w:type="spellEnd"/>
      <w:r w:rsidRPr="00777E69">
        <w:rPr>
          <w:rFonts w:asciiTheme="minorHAnsi" w:hAnsiTheme="minorHAnsi" w:cstheme="minorHAnsi"/>
          <w:sz w:val="18"/>
          <w:szCs w:val="18"/>
          <w:highlight w:val="yellow"/>
        </w:rPr>
        <w:t xml:space="preserve"> nad szczeliną dylatacyjną obiektu mostowego oraz podcięty od spodu, w taki sposób, aby bitumiczne przykrycie dylatacyjne pod krawężnikiem miało grubość zbliżoną do grubości bitumicznego przykrycia na jezdni. Nie należy zatapiać krawężników w mieszance mineralno-asfaltowej tworzącej bitumiczne przykrycie dylatacyjne.</w:t>
      </w:r>
      <w:r w:rsidRPr="00F3531E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8A5F76" w:rsidRPr="00F3531E" w:rsidRDefault="008A5F76" w:rsidP="008A5F76">
      <w:pPr>
        <w:pStyle w:val="SSTnag3"/>
      </w:pPr>
      <w:r w:rsidRPr="00F3531E">
        <w:t>Blachy osłonowe</w:t>
      </w:r>
    </w:p>
    <w:p w:rsidR="008A5F76" w:rsidRPr="00F3531E" w:rsidRDefault="008A5F76" w:rsidP="008A5F76">
      <w:pPr>
        <w:spacing w:line="264" w:lineRule="auto"/>
        <w:ind w:firstLine="709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Jeżeli tak przewiduje dokumentacja projektowa lub </w:t>
      </w:r>
      <w:r w:rsidR="00777E69">
        <w:rPr>
          <w:rFonts w:asciiTheme="minorHAnsi" w:hAnsiTheme="minorHAnsi" w:cstheme="minorHAnsi"/>
          <w:sz w:val="18"/>
          <w:szCs w:val="18"/>
        </w:rPr>
        <w:t xml:space="preserve">SST </w:t>
      </w:r>
      <w:r w:rsidRPr="00F3531E">
        <w:rPr>
          <w:rFonts w:asciiTheme="minorHAnsi" w:hAnsiTheme="minorHAnsi" w:cstheme="minorHAnsi"/>
          <w:sz w:val="18"/>
          <w:szCs w:val="18"/>
        </w:rPr>
        <w:t>boczne szczeliny dylatacyjne (w gzymsach ) należy zabezpieczyć blachami osłonowymi należącymi do systemu</w:t>
      </w:r>
    </w:p>
    <w:p w:rsidR="008A5F76" w:rsidRPr="00F3531E" w:rsidRDefault="008A5F76" w:rsidP="008A5F76">
      <w:pPr>
        <w:pStyle w:val="SSTnag3"/>
      </w:pPr>
      <w:r w:rsidRPr="00F3531E">
        <w:t>Roboty wykończeniowe</w:t>
      </w:r>
    </w:p>
    <w:p w:rsidR="008A5F76" w:rsidRPr="00F3531E" w:rsidRDefault="008A5F76" w:rsidP="008A5F76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ab/>
        <w:t xml:space="preserve">Roboty wykończeniowe powinny być zgodne z dokumentacją projektową i </w:t>
      </w:r>
      <w:r w:rsidR="00777E69">
        <w:rPr>
          <w:rFonts w:asciiTheme="minorHAnsi" w:hAnsiTheme="minorHAnsi" w:cstheme="minorHAnsi"/>
          <w:sz w:val="18"/>
          <w:szCs w:val="18"/>
        </w:rPr>
        <w:t>SST</w:t>
      </w:r>
      <w:r w:rsidRPr="00F3531E">
        <w:rPr>
          <w:rFonts w:asciiTheme="minorHAnsi" w:hAnsiTheme="minorHAnsi" w:cstheme="minorHAnsi"/>
          <w:sz w:val="18"/>
          <w:szCs w:val="18"/>
        </w:rPr>
        <w:t>. Do robót wykończeniowych należą prace związane z dostosowaniem wykonanych robót do warunków budowy obiektu i roboty porządkujące.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Kontrola  jakości  robót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Materiały do wykonania przykrycia dylatacyjnego powinny być dostarczone przez producenta jako zestaw gotowy do ułożenia po odpowiednim przygotowaniu. Kontrola wykonania materiałów składowych przykrycia w wytwórni spoczywa na producencie. Protokoły kontroli materiałów powinny być dostarczone na budowę łącznie z materiałami.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Przed przystąpieniem do robót Wykonawca powinien: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a)    uzyskać wymagane dokumenty, dopuszczające wyroby budowlane do obrotu i powszechnego stosowania (certyfikaty zgodności, deklaracje zgodności, aprobaty techniczne, protokoły kontroli i odbioru w wytwórni itp.), potwierdzające zgodność materiałów z wymaganiami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pktu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 2 niniejszej specyfikacji,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lastRenderedPageBreak/>
        <w:t xml:space="preserve">b)    ew. wykonać własne badania właściwości materiałów przeznaczonych do wykonania robót, określone w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pkcie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 2 lub przez Inżyniera,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c)     skontrolować stan nawierzchni i łożysk na obiekcie mostowym.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Wszystkie dokumenty oraz wyniki badań Wykonawca przedstawi Inżynierowi do akceptacji.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Po wycięciu koryta należy skontrolować: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szerokość koryta wyciętego w nawierzchni, która nie powinna różnić się o więcej niż o 5% od szerokości przewidzianej w dokumentacji projektowej,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–        stan szczeliny dylatacyjnej; jeżeli nastąpiło uszkodzenie jej krawędzi należy je naprawić zaprawą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niskoskurczową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>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zabezpieczenie za pomocą muf ewentualnych rur osłonowych w chodniku,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–        stan płyty pomostu którą, jeżeli uległa uszkodzeniu, należy naprawić zaprawą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niskoskurczową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>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wszystkie powierzchnie koryta, które powinny być oczyszczone z pyłów, luźnych frakcji i innych zanieczyszczeń.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W trakcie wypełniania koryta należy kontrolować: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temperaturę powietrza w czasie wbudowywania przykrycia,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temperaturę kruszyw i lepiszcza, która powinna być zgodna z zaleceniami producenta,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zabezpieczenie szczeliny dylatacyjnej przed wpływaniem gorącego lepiszcza w głąb szczeliny za pomocą neoprenowej lub poliuretanowej wkładki gąbczastej, stabilizatora i membrany,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grubość układanych warstw kruszywa (około 2÷4 cm), tak aby zapewnione było dokładne wypełnienie przez masę zalewową wszystkich pustych przestrzeni,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wykończenie powierzchni przykrycia, które powinno wystawać 1÷3 mm ponad poziomem nawierzchni,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wykonanie posypki z kruszywa: kruszywo powinno być sypane na gorące lepiszcze, aby mogło się do niego przykleić,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roboty naprawcze obejmujące uzupełnienie krawężników i odtworzenie konstrukcji chodnika należy sprawdzić na zgodność z dokumentacją projektową.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Kontrola gotowego przykrycia dylatacyjnego powinna stwierdzać, że: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–        przykrycie dylatacyjne po wbudowaniu w obiekt jest szczelne, bez spękań,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odspojeń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>, wybrzuszeń i pęcherzy, a przejazd przez dylatację nie powoduje wstrząsów i hałasu,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–        powierzchnia przykrycia jest równoległa do powierzchni jezdni i nie wystaje więcej niż 3 mm ponad poziom warstwy ścieralnej, a wykonane przykrycie nie zachodzi na istniejącą nawierzchnię na szerokość większą niż 5 cm,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–        konstrukcja bitumicznego przykrycia spełnia warunek odporności na koleinowanie wg procedury badawczej </w:t>
      </w:r>
      <w:proofErr w:type="spellStart"/>
      <w:r w:rsidRPr="00F3531E">
        <w:rPr>
          <w:rFonts w:asciiTheme="minorHAnsi" w:hAnsiTheme="minorHAnsi" w:cstheme="minorHAnsi"/>
          <w:bCs/>
          <w:iCs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bCs/>
          <w:iCs/>
          <w:sz w:val="18"/>
          <w:szCs w:val="18"/>
        </w:rPr>
        <w:t xml:space="preserve"> nr PB/TM-1/11.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Ocenę jakości wykonanego przykrycia przeprowadza się przy odbiorze robót oraz po upływie okresu gwarancji.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Obmiar  robót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zasady obmiaru robót podano w </w:t>
      </w:r>
      <w:r w:rsidR="00777E69" w:rsidRPr="00777E69">
        <w:rPr>
          <w:rFonts w:asciiTheme="minorHAnsi" w:hAnsiTheme="minorHAnsi" w:cstheme="minorHAnsi"/>
          <w:sz w:val="18"/>
          <w:szCs w:val="18"/>
        </w:rPr>
        <w:t>OST D-M-00</w:t>
      </w:r>
      <w:r w:rsidR="00777E69" w:rsidRPr="00F3531E">
        <w:rPr>
          <w:rFonts w:asciiTheme="minorHAnsi" w:hAnsiTheme="minorHAnsi" w:cstheme="minorHAnsi"/>
          <w:sz w:val="18"/>
          <w:szCs w:val="18"/>
        </w:rPr>
        <w:t xml:space="preserve"> </w:t>
      </w:r>
      <w:r w:rsidRPr="00F3531E">
        <w:rPr>
          <w:rFonts w:asciiTheme="minorHAnsi" w:hAnsiTheme="minorHAnsi" w:cstheme="minorHAnsi"/>
          <w:sz w:val="18"/>
          <w:szCs w:val="18"/>
        </w:rPr>
        <w:t>„Wymagania ogólne” punkt 7.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Jednostką obmiaru jest m wykonanej szczelnej dylatacji o parametrach określonych w projekcie.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Odbiór  robót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Ogólne zasady odbioru robót ( w tym robót zanikających i ulegających zakryciu) oraz odbiory częściowe podano w </w:t>
      </w:r>
      <w:r w:rsidR="00777E69" w:rsidRPr="00777E69">
        <w:rPr>
          <w:rFonts w:asciiTheme="minorHAnsi" w:hAnsiTheme="minorHAnsi" w:cstheme="minorHAnsi"/>
          <w:sz w:val="18"/>
          <w:szCs w:val="18"/>
        </w:rPr>
        <w:t>OST D-M-00</w:t>
      </w:r>
      <w:r w:rsidR="00777E69" w:rsidRPr="00F3531E">
        <w:rPr>
          <w:rFonts w:asciiTheme="minorHAnsi" w:hAnsiTheme="minorHAnsi" w:cstheme="minorHAnsi"/>
          <w:sz w:val="18"/>
          <w:szCs w:val="18"/>
        </w:rPr>
        <w:t xml:space="preserve"> </w:t>
      </w:r>
      <w:r w:rsidR="00777E69">
        <w:rPr>
          <w:rFonts w:asciiTheme="minorHAnsi" w:hAnsiTheme="minorHAnsi" w:cstheme="minorHAnsi"/>
          <w:sz w:val="18"/>
          <w:szCs w:val="18"/>
        </w:rPr>
        <w:t>„Wymagania ogólne”.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Roboty uznaje się za wykonane zgodnie z dokumentacją projektową, S</w:t>
      </w:r>
      <w:r w:rsidR="00777E69">
        <w:rPr>
          <w:rFonts w:asciiTheme="minorHAnsi" w:hAnsiTheme="minorHAnsi" w:cstheme="minorHAnsi"/>
          <w:sz w:val="18"/>
          <w:szCs w:val="18"/>
        </w:rPr>
        <w:t>ST</w:t>
      </w:r>
      <w:r w:rsidRPr="00F3531E">
        <w:rPr>
          <w:rFonts w:asciiTheme="minorHAnsi" w:hAnsiTheme="minorHAnsi" w:cstheme="minorHAnsi"/>
          <w:sz w:val="18"/>
          <w:szCs w:val="18"/>
        </w:rPr>
        <w:t xml:space="preserve"> i wymaganiami Inżyniera, jeżeli wszystkie pomiary i badania z zachowaniem tolerancji wg punktu 6 dały wyniki pozytywne. Na podstawie wyników badań należy sporządzić protokoły odbioru robót końcowych.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Odbiorowi robót zanikających i ulegających zakryciu podlegają: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koryto wycięte w nawierzchni,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przygotowanie koryta do wypełnienia,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zabezpieczenie szczeliny dylatacyjnej przed wpływaniem masy zalewowej,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układanie kolejnych warstw kruszywa i masy zalewowej.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Podstawa  płatności</w:t>
      </w:r>
    </w:p>
    <w:p w:rsidR="008A5F76" w:rsidRPr="00F3531E" w:rsidRDefault="008A5F76" w:rsidP="008A5F76">
      <w:pPr>
        <w:pStyle w:val="sstnromalny"/>
        <w:spacing w:line="264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Ogólne ustalenia dotyczące podstawy płatności podano w STWIORB DM.00.00.00 „Wymagania ogólne” 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Cena wykonania 1 m przykrycia dylatacyjnego w nawierzchni obejmuje: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prace pomiarowe i roboty przygotowawcze,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oznakowanie robót,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dostarczenie wszystkich niezbędnych środków produkcji,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lastRenderedPageBreak/>
        <w:t>–        wycięcie koryta w nawierzchni,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przygotowanie koryta do wypełnienia,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zabezpieczenie szczeliny dylatacyjnej przed wpływaniem masy zalewowej w głąb szczeliny,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wypełnienie koryta kolejnymi warstwami kruszywa i masy zalewowej,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wykończenie górnej powierzchni przykrycia, ewentualne posypanie kruszywem,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–        odtworzenie konstrukcji krawężników i chodnika wg dokumentacji projektowej.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Wszystkie roboty powinny być wykonane według wymagań dokumentacji projektowej, </w:t>
      </w:r>
      <w:r w:rsidR="00777E69">
        <w:rPr>
          <w:rFonts w:asciiTheme="minorHAnsi" w:hAnsiTheme="minorHAnsi" w:cstheme="minorHAnsi"/>
          <w:sz w:val="18"/>
          <w:szCs w:val="18"/>
        </w:rPr>
        <w:t>SST</w:t>
      </w:r>
      <w:r w:rsidRPr="00F3531E">
        <w:rPr>
          <w:rFonts w:asciiTheme="minorHAnsi" w:hAnsiTheme="minorHAnsi" w:cstheme="minorHAnsi"/>
          <w:sz w:val="18"/>
          <w:szCs w:val="18"/>
        </w:rPr>
        <w:t xml:space="preserve"> i niniejszej specyfikacji technicznej.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Wykonanie odwodnienia strefy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przydylatacyjnej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za pomocą drenów płatne jest według oddzielnej</w:t>
      </w:r>
      <w:r w:rsidR="00777E69">
        <w:rPr>
          <w:rFonts w:asciiTheme="minorHAnsi" w:hAnsiTheme="minorHAnsi" w:cstheme="minorHAnsi"/>
          <w:sz w:val="18"/>
          <w:szCs w:val="18"/>
        </w:rPr>
        <w:t xml:space="preserve"> SST</w:t>
      </w:r>
      <w:r w:rsidRPr="00F3531E">
        <w:rPr>
          <w:rFonts w:asciiTheme="minorHAnsi" w:hAnsiTheme="minorHAnsi" w:cstheme="minorHAnsi"/>
          <w:sz w:val="18"/>
          <w:szCs w:val="18"/>
        </w:rPr>
        <w:t>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Płatność obejmuje wykonanie i odebranie szczelnej dylatacji o określonej długości i określonego typu.</w:t>
      </w:r>
    </w:p>
    <w:p w:rsidR="008A5F76" w:rsidRPr="00F3531E" w:rsidRDefault="008A5F76" w:rsidP="008A5F76">
      <w:pPr>
        <w:pStyle w:val="sstnromalny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Cena wykonania robót określonych niniejszą </w:t>
      </w:r>
      <w:r w:rsidR="00777E69">
        <w:rPr>
          <w:rFonts w:asciiTheme="minorHAnsi" w:hAnsiTheme="minorHAnsi" w:cstheme="minorHAnsi"/>
          <w:sz w:val="18"/>
          <w:szCs w:val="18"/>
        </w:rPr>
        <w:t>SST</w:t>
      </w:r>
      <w:bookmarkStart w:id="2" w:name="_GoBack"/>
      <w:bookmarkEnd w:id="2"/>
      <w:r w:rsidRPr="00F3531E">
        <w:rPr>
          <w:rFonts w:asciiTheme="minorHAnsi" w:hAnsiTheme="minorHAnsi" w:cstheme="minorHAnsi"/>
          <w:sz w:val="18"/>
          <w:szCs w:val="18"/>
        </w:rPr>
        <w:t xml:space="preserve"> obejmuje m.in.:</w:t>
      </w:r>
    </w:p>
    <w:p w:rsidR="008A5F76" w:rsidRPr="00F3531E" w:rsidRDefault="008A5F76" w:rsidP="008A5F76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roboty tymczasowe, które są potrzebne do wykonania robót podstawowych, ale nie są przekazywane Zamawiającemu i są usuwane po wykonaniu robót podstawowych,</w:t>
      </w:r>
    </w:p>
    <w:p w:rsidR="008A5F76" w:rsidRPr="00F3531E" w:rsidRDefault="008A5F76" w:rsidP="008A5F76">
      <w:pPr>
        <w:pStyle w:val="sstnromalny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bCs/>
          <w:iCs/>
          <w:sz w:val="18"/>
          <w:szCs w:val="18"/>
        </w:rPr>
      </w:pPr>
      <w:r w:rsidRPr="00F3531E">
        <w:rPr>
          <w:rFonts w:asciiTheme="minorHAnsi" w:hAnsiTheme="minorHAnsi" w:cstheme="minorHAnsi"/>
          <w:bCs/>
          <w:iCs/>
          <w:sz w:val="18"/>
          <w:szCs w:val="18"/>
        </w:rPr>
        <w:t>prace towarzyszące, które są niezbędne do wykonania robót podstawowych, niezaliczane do robót tymczasowych, jak geodezyjna obsługa robót itd.</w:t>
      </w:r>
    </w:p>
    <w:p w:rsidR="008A5F76" w:rsidRPr="00F3531E" w:rsidRDefault="008A5F76" w:rsidP="008A5F76">
      <w:pPr>
        <w:pStyle w:val="StylSSTnagowek2Dolewej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Przepisy  związane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PN-EN 1097-6 </w:t>
      </w:r>
      <w:r w:rsidRPr="00F3531E">
        <w:rPr>
          <w:rFonts w:asciiTheme="minorHAnsi" w:hAnsiTheme="minorHAnsi" w:cstheme="minorHAnsi"/>
          <w:sz w:val="18"/>
          <w:szCs w:val="18"/>
        </w:rPr>
        <w:tab/>
        <w:t xml:space="preserve">Badania mechanicznych i fizycznych właściwości kruszyw – część 6: Oznaczanie gęstości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ziarn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i nasiąkliwości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1367-1</w:t>
      </w:r>
      <w:r w:rsidRPr="00F3531E">
        <w:rPr>
          <w:rFonts w:asciiTheme="minorHAnsi" w:hAnsiTheme="minorHAnsi" w:cstheme="minorHAnsi"/>
          <w:sz w:val="18"/>
          <w:szCs w:val="18"/>
        </w:rPr>
        <w:tab/>
        <w:t>Badania właściwości cieplnych i odporności kruszyw na działanie czynników atmosferycznych – Część 1: Oznaczanie mrozoodporności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933-4</w:t>
      </w:r>
      <w:r w:rsidRPr="00F3531E">
        <w:rPr>
          <w:rFonts w:asciiTheme="minorHAnsi" w:hAnsiTheme="minorHAnsi" w:cstheme="minorHAnsi"/>
          <w:sz w:val="18"/>
          <w:szCs w:val="18"/>
        </w:rPr>
        <w:tab/>
        <w:t xml:space="preserve">Badania geometrycznych właściwości kruszyw – Część 4: Oznaczanie kształtu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ziarn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– Wskaźnik kształtu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 PN-EN 933-5</w:t>
      </w:r>
      <w:r w:rsidRPr="00F3531E">
        <w:rPr>
          <w:rFonts w:asciiTheme="minorHAnsi" w:hAnsiTheme="minorHAnsi" w:cstheme="minorHAnsi"/>
          <w:sz w:val="18"/>
          <w:szCs w:val="18"/>
        </w:rPr>
        <w:tab/>
        <w:t xml:space="preserve">Badania geometrycznych właściwości kruszyw-Oznaczanie procentowej zawartości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ziarn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o powierzchniach powstałych w wyniku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przekruszenia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lub łamania kruszyw grubych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933-1</w:t>
      </w:r>
      <w:r w:rsidRPr="00F3531E">
        <w:rPr>
          <w:rFonts w:asciiTheme="minorHAnsi" w:hAnsiTheme="minorHAnsi" w:cstheme="minorHAnsi"/>
          <w:sz w:val="18"/>
          <w:szCs w:val="18"/>
        </w:rPr>
        <w:tab/>
        <w:t>Badanie geometrycznych właściwości kruszyw – Oznaczanie składu ziarnowego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1097-2</w:t>
      </w:r>
      <w:r w:rsidRPr="00F3531E">
        <w:rPr>
          <w:rFonts w:asciiTheme="minorHAnsi" w:hAnsiTheme="minorHAnsi" w:cstheme="minorHAnsi"/>
          <w:sz w:val="18"/>
          <w:szCs w:val="18"/>
        </w:rPr>
        <w:tab/>
        <w:t>Badanie mechanicznych i fizycznych właściwości kruszyw-Metody badania odporności na rozdrabnianie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1427</w:t>
      </w:r>
      <w:r w:rsidRPr="00F3531E">
        <w:rPr>
          <w:rFonts w:asciiTheme="minorHAnsi" w:hAnsiTheme="minorHAnsi" w:cstheme="minorHAnsi"/>
          <w:sz w:val="18"/>
          <w:szCs w:val="18"/>
        </w:rPr>
        <w:tab/>
        <w:t>Asfalty i produkty naftowe – Oznaczanie temperatury mięknienia – Metoda Pierścień i Kula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1426</w:t>
      </w:r>
      <w:r w:rsidRPr="00F3531E">
        <w:rPr>
          <w:rFonts w:asciiTheme="minorHAnsi" w:hAnsiTheme="minorHAnsi" w:cstheme="minorHAnsi"/>
          <w:sz w:val="18"/>
          <w:szCs w:val="18"/>
        </w:rPr>
        <w:tab/>
        <w:t>Asfalty i produkty naftowe – Oznaczanie penetracji igłą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1097-8</w:t>
      </w:r>
      <w:r w:rsidRPr="00F3531E">
        <w:rPr>
          <w:rFonts w:asciiTheme="minorHAnsi" w:hAnsiTheme="minorHAnsi" w:cstheme="minorHAnsi"/>
          <w:sz w:val="18"/>
          <w:szCs w:val="18"/>
        </w:rPr>
        <w:tab/>
        <w:t xml:space="preserve">Badanie mechanicznych i fizycznych właściwości kruszyw. Część 8: Oznaczanie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polerowalności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kamienia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PN-B-24005</w:t>
      </w:r>
      <w:r w:rsidRPr="00F3531E">
        <w:rPr>
          <w:rFonts w:asciiTheme="minorHAnsi" w:hAnsiTheme="minorHAnsi" w:cstheme="minorHAnsi"/>
          <w:sz w:val="18"/>
          <w:szCs w:val="18"/>
        </w:rPr>
        <w:tab/>
        <w:t>Asfaltowa masa zalewowa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1744-1</w:t>
      </w:r>
      <w:r w:rsidRPr="00F3531E">
        <w:rPr>
          <w:rFonts w:asciiTheme="minorHAnsi" w:hAnsiTheme="minorHAnsi" w:cstheme="minorHAnsi"/>
          <w:sz w:val="18"/>
          <w:szCs w:val="18"/>
        </w:rPr>
        <w:tab/>
        <w:t>Badanie chemicznych właściwości kruszyw - Analiza chemiczna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13398</w:t>
      </w:r>
      <w:r w:rsidRPr="00F3531E">
        <w:rPr>
          <w:rFonts w:asciiTheme="minorHAnsi" w:hAnsiTheme="minorHAnsi" w:cstheme="minorHAnsi"/>
          <w:sz w:val="18"/>
          <w:szCs w:val="18"/>
        </w:rPr>
        <w:tab/>
        <w:t>Asfalty i lepiszcze asfaltowe – Oznaczanie nawrotu sprężystego asfaltów modyfikowanych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12593</w:t>
      </w:r>
      <w:r w:rsidRPr="00F3531E">
        <w:rPr>
          <w:rFonts w:asciiTheme="minorHAnsi" w:hAnsiTheme="minorHAnsi" w:cstheme="minorHAnsi"/>
          <w:sz w:val="18"/>
          <w:szCs w:val="18"/>
        </w:rPr>
        <w:tab/>
        <w:t xml:space="preserve">Asfalty i produkty asfaltowe – Oznaczanie temperatury łamliwości metodą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Fraassa</w:t>
      </w:r>
      <w:proofErr w:type="spellEnd"/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1767</w:t>
      </w:r>
      <w:r w:rsidRPr="00F3531E">
        <w:rPr>
          <w:rFonts w:asciiTheme="minorHAnsi" w:hAnsiTheme="minorHAnsi" w:cstheme="minorHAnsi"/>
          <w:sz w:val="18"/>
          <w:szCs w:val="18"/>
        </w:rPr>
        <w:tab/>
        <w:t>Wyroby i systemy do ochrony i napraw konstrukcji betonowych – Metody badań – Analiza w podczerwieni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PN-B-24620</w:t>
      </w:r>
      <w:r w:rsidRPr="00F3531E">
        <w:rPr>
          <w:rFonts w:asciiTheme="minorHAnsi" w:hAnsiTheme="minorHAnsi" w:cstheme="minorHAnsi"/>
          <w:sz w:val="18"/>
          <w:szCs w:val="18"/>
        </w:rPr>
        <w:tab/>
        <w:t>Lepiki, masy i roztwory asfaltowe stosowane na zimno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ISO 2431</w:t>
      </w:r>
      <w:r w:rsidRPr="00F3531E">
        <w:rPr>
          <w:rFonts w:asciiTheme="minorHAnsi" w:hAnsiTheme="minorHAnsi" w:cstheme="minorHAnsi"/>
          <w:sz w:val="18"/>
          <w:szCs w:val="18"/>
        </w:rPr>
        <w:tab/>
        <w:t>Farby i lakiery – Oznaczanie czasu wypływu za pomocą kubków wypływowych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PN-EN ISO 9029</w:t>
      </w:r>
      <w:r w:rsidRPr="00F3531E">
        <w:rPr>
          <w:rFonts w:asciiTheme="minorHAnsi" w:hAnsiTheme="minorHAnsi" w:cstheme="minorHAnsi"/>
          <w:sz w:val="18"/>
          <w:szCs w:val="18"/>
        </w:rPr>
        <w:tab/>
        <w:t>Ropa naftowa –Oznaczanie wody. Metoda destylacyjna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 PN-ISO 8501-1</w:t>
      </w:r>
      <w:r w:rsidRPr="00F3531E">
        <w:rPr>
          <w:rFonts w:asciiTheme="minorHAnsi" w:hAnsiTheme="minorHAnsi" w:cstheme="minorHAnsi"/>
          <w:sz w:val="18"/>
          <w:szCs w:val="18"/>
        </w:rPr>
        <w:tab/>
        <w:t>Przygotowanie podłoży stalowych przed nakładaniem farb i podobnych produktów – Wzrokowa ocena czystości powierzchni – Część 1: Stopnie skorodowania i stopnie przygotowania niepokrytych podłoży stalowych oraz podłoży stalowych po całkowitym usunięciu wcześniej nałożonych powłok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Procedura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- PB/TM-1/10-Badanie czasu wysychania roztworu asfaltowego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Rozporządzenie Ministra Transportu i Gospodarki Morskiej z dnia 30 maja 2000 r.   w sprawie warunków technicznych, jakim powinny odpowiadać obiekty inżynierskie i ich usytuowanie (Dz.U. nr 63, poz. 735)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>Zalecenia dotyczące doboru mostowych urządzeń dylatacyjnych oraz ich wbudowania i odbioru, Załącznik do Zarządzenia nr 4 Generalnego Dyrektora Dróg Krajowych i Autostrad z dnia 24 stycznia 2007 r.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Procedura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– TWm-32/98- Badanie penetracji igłą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Procedura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IBDiM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- PB/TM-1/11-  Badanie odporności mostowych dylatacji bitumicznych na okleinowanie</w:t>
      </w:r>
    </w:p>
    <w:p w:rsidR="008A5F76" w:rsidRPr="00F3531E" w:rsidRDefault="008A5F76" w:rsidP="008A5F76">
      <w:pPr>
        <w:pStyle w:val="sstnromalny"/>
        <w:spacing w:line="264" w:lineRule="auto"/>
        <w:ind w:left="1843" w:hanging="1843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Katalog detali mostowych. GDDKiA – 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BPBDiM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 xml:space="preserve"> „</w:t>
      </w:r>
      <w:proofErr w:type="spellStart"/>
      <w:r w:rsidRPr="00F3531E">
        <w:rPr>
          <w:rFonts w:asciiTheme="minorHAnsi" w:hAnsiTheme="minorHAnsi" w:cstheme="minorHAnsi"/>
          <w:sz w:val="18"/>
          <w:szCs w:val="18"/>
        </w:rPr>
        <w:t>Transprojekt</w:t>
      </w:r>
      <w:proofErr w:type="spellEnd"/>
      <w:r w:rsidRPr="00F3531E">
        <w:rPr>
          <w:rFonts w:asciiTheme="minorHAnsi" w:hAnsiTheme="minorHAnsi" w:cstheme="minorHAnsi"/>
          <w:sz w:val="18"/>
          <w:szCs w:val="18"/>
        </w:rPr>
        <w:t>” Warszawa, 2002 r.</w:t>
      </w:r>
    </w:p>
    <w:p w:rsidR="008A5F76" w:rsidRPr="00F3531E" w:rsidRDefault="008A5F76" w:rsidP="008A5F76">
      <w:pPr>
        <w:pStyle w:val="sstnromalny"/>
        <w:spacing w:line="264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sz w:val="18"/>
          <w:szCs w:val="18"/>
        </w:rPr>
        <w:t xml:space="preserve">Instrukcje montażu dylatacji wydane przez producenta. </w:t>
      </w:r>
    </w:p>
    <w:p w:rsidR="008A5F76" w:rsidRPr="00F3531E" w:rsidRDefault="008A5F76" w:rsidP="008A5F76">
      <w:pPr>
        <w:pStyle w:val="sstnromalny"/>
        <w:spacing w:line="264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F3531E">
        <w:rPr>
          <w:rFonts w:asciiTheme="minorHAnsi" w:hAnsiTheme="minorHAnsi" w:cstheme="minorHAnsi"/>
          <w:b/>
          <w:sz w:val="18"/>
          <w:szCs w:val="18"/>
        </w:rPr>
        <w:br w:type="page"/>
      </w:r>
    </w:p>
    <w:p w:rsidR="00DF1499" w:rsidRDefault="00DF1499"/>
    <w:sectPr w:rsidR="00DF1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6E5"/>
    <w:multiLevelType w:val="hybridMultilevel"/>
    <w:tmpl w:val="6C0202B6"/>
    <w:lvl w:ilvl="0" w:tplc="F80EB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930EA"/>
    <w:multiLevelType w:val="hybridMultilevel"/>
    <w:tmpl w:val="9BD0DFD4"/>
    <w:lvl w:ilvl="0" w:tplc="0415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753BE7"/>
    <w:multiLevelType w:val="hybridMultilevel"/>
    <w:tmpl w:val="99ACCBF4"/>
    <w:lvl w:ilvl="0" w:tplc="F80EB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84FFD"/>
    <w:multiLevelType w:val="hybridMultilevel"/>
    <w:tmpl w:val="A15858DE"/>
    <w:lvl w:ilvl="0" w:tplc="19E00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A76F21"/>
    <w:multiLevelType w:val="multilevel"/>
    <w:tmpl w:val="3308200E"/>
    <w:lvl w:ilvl="0">
      <w:start w:val="1"/>
      <w:numFmt w:val="decimal"/>
      <w:pStyle w:val="SSTnag1"/>
      <w:suff w:val="space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STnagowek2"/>
      <w:suff w:val="space"/>
      <w:lvlText w:val="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STnag3"/>
      <w:suff w:val="space"/>
      <w:lvlText w:val="%2.%3."/>
      <w:lvlJc w:val="left"/>
      <w:pPr>
        <w:ind w:left="0" w:firstLine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stnag4"/>
      <w:suff w:val="space"/>
      <w:lvlText w:val="%2.%3.%4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Restart w:val="1"/>
      <w:suff w:val="space"/>
      <w:lvlText w:val="%7"/>
      <w:lvlJc w:val="left"/>
      <w:pPr>
        <w:ind w:left="0" w:firstLine="0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898198A"/>
    <w:multiLevelType w:val="hybridMultilevel"/>
    <w:tmpl w:val="D4E29FC2"/>
    <w:lvl w:ilvl="0" w:tplc="F80EB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76"/>
    <w:rsid w:val="00777E69"/>
    <w:rsid w:val="008A5F76"/>
    <w:rsid w:val="00D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F76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5F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F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8A5F76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autoRedefine/>
    <w:qFormat/>
    <w:rsid w:val="008A5F76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8A5F76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8A5F76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3ZnakZnak">
    <w:name w:val="SST nagł 3 Znak Znak"/>
    <w:link w:val="SSTnag3"/>
    <w:rsid w:val="008A5F76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8A5F76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8A5F76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8A5F76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8A5F76"/>
    <w:rPr>
      <w:bCs/>
    </w:rPr>
  </w:style>
  <w:style w:type="paragraph" w:styleId="Akapitzlist">
    <w:name w:val="List Paragraph"/>
    <w:basedOn w:val="Normalny"/>
    <w:link w:val="AkapitzlistZnak"/>
    <w:uiPriority w:val="34"/>
    <w:qFormat/>
    <w:rsid w:val="008A5F76"/>
    <w:pPr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A5F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pelle">
    <w:name w:val="spelle"/>
    <w:rsid w:val="008A5F76"/>
  </w:style>
  <w:style w:type="character" w:customStyle="1" w:styleId="AkapitzlistZnak">
    <w:name w:val="Akapit z listą Znak"/>
    <w:link w:val="Akapitzlist"/>
    <w:uiPriority w:val="34"/>
    <w:rsid w:val="008A5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A5F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7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F76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5F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F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STnag1">
    <w:name w:val="SST nagł 1"/>
    <w:basedOn w:val="Nagwek1"/>
    <w:link w:val="SSTnag1Znak"/>
    <w:autoRedefine/>
    <w:rsid w:val="008A5F76"/>
    <w:pPr>
      <w:keepNext w:val="0"/>
      <w:keepLines w:val="0"/>
      <w:numPr>
        <w:numId w:val="1"/>
      </w:numPr>
      <w:tabs>
        <w:tab w:val="left" w:pos="1701"/>
      </w:tabs>
      <w:suppressAutoHyphens/>
      <w:spacing w:before="60" w:after="60" w:line="264" w:lineRule="auto"/>
      <w:ind w:left="357" w:hanging="357"/>
    </w:pPr>
    <w:rPr>
      <w:rFonts w:ascii="Calibri" w:eastAsia="Times New Roman" w:hAnsi="Calibri" w:cs="Calibri"/>
      <w:caps/>
      <w:noProof/>
      <w:color w:val="auto"/>
      <w:kern w:val="28"/>
      <w:sz w:val="22"/>
      <w:szCs w:val="22"/>
    </w:rPr>
  </w:style>
  <w:style w:type="paragraph" w:customStyle="1" w:styleId="SSTnagowek2">
    <w:name w:val="SST nagłowek 2"/>
    <w:basedOn w:val="Nagwek2"/>
    <w:autoRedefine/>
    <w:qFormat/>
    <w:rsid w:val="008A5F76"/>
    <w:pPr>
      <w:keepLines w:val="0"/>
      <w:numPr>
        <w:ilvl w:val="1"/>
        <w:numId w:val="1"/>
      </w:numPr>
      <w:spacing w:before="240" w:after="60"/>
      <w:jc w:val="left"/>
    </w:pPr>
    <w:rPr>
      <w:rFonts w:ascii="Calibri" w:eastAsia="Times New Roman" w:hAnsi="Calibri" w:cs="Times New Roman"/>
      <w:bCs w:val="0"/>
      <w:caps/>
      <w:color w:val="auto"/>
      <w:sz w:val="20"/>
      <w:szCs w:val="20"/>
    </w:rPr>
  </w:style>
  <w:style w:type="paragraph" w:customStyle="1" w:styleId="SSTnag3">
    <w:name w:val="SST nagł 3"/>
    <w:basedOn w:val="SSTnagowek2"/>
    <w:link w:val="SSTnag3ZnakZnak"/>
    <w:autoRedefine/>
    <w:rsid w:val="008A5F76"/>
    <w:pPr>
      <w:keepNext w:val="0"/>
      <w:numPr>
        <w:ilvl w:val="2"/>
      </w:numPr>
      <w:spacing w:before="60" w:line="264" w:lineRule="auto"/>
      <w:ind w:firstLine="0"/>
      <w:jc w:val="both"/>
      <w:outlineLvl w:val="9"/>
    </w:pPr>
    <w:rPr>
      <w:caps w:val="0"/>
      <w:smallCaps/>
      <w:sz w:val="18"/>
      <w:szCs w:val="18"/>
    </w:rPr>
  </w:style>
  <w:style w:type="character" w:customStyle="1" w:styleId="SSTnag1Znak">
    <w:name w:val="SST nagł 1 Znak"/>
    <w:link w:val="SSTnag1"/>
    <w:rsid w:val="008A5F76"/>
    <w:rPr>
      <w:rFonts w:ascii="Calibri" w:eastAsia="Times New Roman" w:hAnsi="Calibri" w:cs="Calibri"/>
      <w:b/>
      <w:bCs/>
      <w:caps/>
      <w:noProof/>
      <w:kern w:val="28"/>
      <w:lang w:eastAsia="pl-PL"/>
    </w:rPr>
  </w:style>
  <w:style w:type="character" w:customStyle="1" w:styleId="SSTnag3ZnakZnak">
    <w:name w:val="SST nagł 3 Znak Znak"/>
    <w:link w:val="SSTnag3"/>
    <w:rsid w:val="008A5F76"/>
    <w:rPr>
      <w:rFonts w:ascii="Calibri" w:eastAsia="Times New Roman" w:hAnsi="Calibri" w:cs="Times New Roman"/>
      <w:b/>
      <w:smallCaps/>
      <w:sz w:val="18"/>
      <w:szCs w:val="18"/>
      <w:lang w:eastAsia="pl-PL"/>
    </w:rPr>
  </w:style>
  <w:style w:type="paragraph" w:customStyle="1" w:styleId="sstnromalny">
    <w:name w:val="sst nromalny"/>
    <w:basedOn w:val="Normalny"/>
    <w:link w:val="sstnromalnyZnak"/>
    <w:rsid w:val="008A5F76"/>
    <w:pPr>
      <w:keepLines/>
      <w:ind w:firstLine="709"/>
    </w:pPr>
    <w:rPr>
      <w:rFonts w:ascii="Calibri" w:hAnsi="Calibri"/>
      <w:sz w:val="20"/>
    </w:rPr>
  </w:style>
  <w:style w:type="character" w:customStyle="1" w:styleId="sstnromalnyZnak">
    <w:name w:val="sst nromalny Znak"/>
    <w:link w:val="sstnromalny"/>
    <w:rsid w:val="008A5F76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stnag4">
    <w:name w:val="sst nagł4"/>
    <w:basedOn w:val="sstnromalny"/>
    <w:rsid w:val="008A5F76"/>
    <w:pPr>
      <w:keepLines w:val="0"/>
      <w:numPr>
        <w:ilvl w:val="3"/>
        <w:numId w:val="1"/>
      </w:numPr>
      <w:tabs>
        <w:tab w:val="num" w:pos="360"/>
      </w:tabs>
      <w:spacing w:before="60" w:after="60"/>
      <w:ind w:left="0" w:firstLine="0"/>
      <w:outlineLvl w:val="3"/>
    </w:pPr>
    <w:rPr>
      <w:b/>
      <w:sz w:val="18"/>
      <w:szCs w:val="18"/>
    </w:rPr>
  </w:style>
  <w:style w:type="paragraph" w:customStyle="1" w:styleId="StylSSTnagowek2Dolewej">
    <w:name w:val="Styl SST nagłowek 2 + Do lewej"/>
    <w:basedOn w:val="SSTnagowek2"/>
    <w:rsid w:val="008A5F76"/>
    <w:rPr>
      <w:bCs/>
    </w:rPr>
  </w:style>
  <w:style w:type="paragraph" w:styleId="Akapitzlist">
    <w:name w:val="List Paragraph"/>
    <w:basedOn w:val="Normalny"/>
    <w:link w:val="AkapitzlistZnak"/>
    <w:uiPriority w:val="34"/>
    <w:qFormat/>
    <w:rsid w:val="008A5F76"/>
    <w:pPr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A5F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pelle">
    <w:name w:val="spelle"/>
    <w:rsid w:val="008A5F76"/>
  </w:style>
  <w:style w:type="character" w:customStyle="1" w:styleId="AkapitzlistZnak">
    <w:name w:val="Akapit z listą Znak"/>
    <w:link w:val="Akapitzlist"/>
    <w:uiPriority w:val="34"/>
    <w:rsid w:val="008A5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A5F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7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3994</Words>
  <Characters>23967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Lach</dc:creator>
  <cp:lastModifiedBy>Aurelia Lach</cp:lastModifiedBy>
  <cp:revision>3</cp:revision>
  <dcterms:created xsi:type="dcterms:W3CDTF">2020-04-28T12:38:00Z</dcterms:created>
  <dcterms:modified xsi:type="dcterms:W3CDTF">2020-05-04T06:13:00Z</dcterms:modified>
</cp:coreProperties>
</file>